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45757" w14:textId="574DEECE" w:rsidR="001768DC" w:rsidRDefault="00C63F9D">
      <w:r>
        <w:rPr>
          <w:noProof/>
        </w:rPr>
        <mc:AlternateContent>
          <mc:Choice Requires="wps">
            <w:drawing>
              <wp:anchor distT="0" distB="0" distL="114300" distR="114300" simplePos="0" relativeHeight="251658240" behindDoc="0" locked="0" layoutInCell="1" hidden="0" allowOverlap="1" wp14:anchorId="7EF0ACDC" wp14:editId="2DD4ADCB">
                <wp:simplePos x="0" y="0"/>
                <wp:positionH relativeFrom="column">
                  <wp:posOffset>-75565</wp:posOffset>
                </wp:positionH>
                <wp:positionV relativeFrom="paragraph">
                  <wp:posOffset>139700</wp:posOffset>
                </wp:positionV>
                <wp:extent cx="697865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0" y="0"/>
                          <a:ext cx="6978650"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1763B1F9" id="_x0000_t32" coordsize="21600,21600" o:spt="32" o:oned="t" path="m,l21600,21600e" filled="f">
                <v:path arrowok="t" fillok="f" o:connecttype="none"/>
                <o:lock v:ext="edit" shapetype="t"/>
              </v:shapetype>
              <v:shape id="Straight Arrow Connector 17" o:spid="_x0000_s1026" type="#_x0000_t32" style="position:absolute;margin-left:-5.95pt;margin-top:11pt;width:549.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" strokeweight="1pt"/>
            </w:pict>
          </mc:Fallback>
        </mc:AlternateContent>
      </w:r>
      <w:r w:rsidR="00C54D3E">
        <w:rPr>
          <w:b/>
        </w:rPr>
        <w:t>EDUCATION</w:t>
      </w:r>
    </w:p>
    <w:p w14:paraId="30E74FEA" w14:textId="77777777" w:rsidR="001768DC" w:rsidRDefault="00C54D3E">
      <w:pPr>
        <w:rPr>
          <w:b/>
        </w:rPr>
      </w:pPr>
      <w:r>
        <w:rPr>
          <w:b/>
        </w:rPr>
        <w:t>2011-2013</w:t>
      </w:r>
      <w:r>
        <w:rPr>
          <w:b/>
        </w:rPr>
        <w:tab/>
        <w:t>LONG ISLAND UNIVERSITY</w:t>
      </w:r>
      <w:r>
        <w:rPr>
          <w:b/>
        </w:rPr>
        <w:tab/>
        <w:t>BROOKLYN, NY</w:t>
      </w:r>
    </w:p>
    <w:p w14:paraId="34F19D66" w14:textId="77777777" w:rsidR="001768DC" w:rsidRDefault="00C54D3E">
      <w:pPr>
        <w:spacing w:after="240"/>
        <w:jc w:val="both"/>
      </w:pPr>
      <w:r>
        <w:rPr>
          <w:b/>
        </w:rPr>
        <w:tab/>
        <w:t xml:space="preserve">M.S. in Pharmaceutics (Specialization: Industrial Pharmacy), </w:t>
      </w:r>
      <w:r>
        <w:t>GPA 3.30/4.00, tutored 20+ students on Mathematics, Physics and Chemistry.</w:t>
      </w:r>
    </w:p>
    <w:p w14:paraId="34302048" w14:textId="77777777" w:rsidR="001768DC" w:rsidRDefault="00C54D3E">
      <w:pPr>
        <w:rPr>
          <w:b/>
        </w:rPr>
      </w:pPr>
      <w:r>
        <w:rPr>
          <w:b/>
        </w:rPr>
        <w:t>2006-2011</w:t>
      </w:r>
      <w:r>
        <w:rPr>
          <w:b/>
        </w:rPr>
        <w:tab/>
        <w:t>JAWAHARLAL NEHRU TECHNOLOGICAL UNIVERSITY</w:t>
      </w:r>
      <w:r>
        <w:rPr>
          <w:b/>
        </w:rPr>
        <w:tab/>
        <w:t>HYDERABAD, INDIA</w:t>
      </w:r>
    </w:p>
    <w:p w14:paraId="355335E9" w14:textId="77777777" w:rsidR="001768DC" w:rsidRDefault="00C54D3E">
      <w:pPr>
        <w:spacing w:after="240"/>
        <w:jc w:val="both"/>
      </w:pPr>
      <w:r>
        <w:tab/>
      </w:r>
      <w:r>
        <w:rPr>
          <w:b/>
        </w:rPr>
        <w:t xml:space="preserve">Bachelor of Pharmacy (B. Pharm), </w:t>
      </w:r>
      <w:r>
        <w:t>US equivalent GPA 3.89/4.00, graduated first class with distinction (Top 10% o</w:t>
      </w:r>
      <w:r>
        <w:t xml:space="preserve">f the class), won first place (among 50+ participants from all over India) in National Level presentation competition on </w:t>
      </w:r>
      <w:r>
        <w:rPr>
          <w:i/>
        </w:rPr>
        <w:t>“Challenges and Opportunities in Pharmacy Profession”</w:t>
      </w:r>
      <w:r>
        <w:t>.</w:t>
      </w:r>
    </w:p>
    <w:p w14:paraId="5447F79F" w14:textId="49705D8D" w:rsidR="001768DC" w:rsidRDefault="00C63F9D">
      <w:pPr>
        <w:rPr>
          <w:b/>
        </w:rPr>
      </w:pPr>
      <w:r>
        <w:rPr>
          <w:noProof/>
        </w:rPr>
        <mc:AlternateContent>
          <mc:Choice Requires="wps">
            <w:drawing>
              <wp:anchor distT="0" distB="0" distL="114300" distR="114300" simplePos="0" relativeHeight="251659264" behindDoc="0" locked="0" layoutInCell="1" hidden="0" allowOverlap="1" wp14:anchorId="7CC3F324" wp14:editId="76C1C94E">
                <wp:simplePos x="0" y="0"/>
                <wp:positionH relativeFrom="margin">
                  <wp:align>center</wp:align>
                </wp:positionH>
                <wp:positionV relativeFrom="paragraph">
                  <wp:posOffset>139700</wp:posOffset>
                </wp:positionV>
                <wp:extent cx="6978650" cy="12700"/>
                <wp:effectExtent l="0" t="0" r="31750" b="25400"/>
                <wp:wrapNone/>
                <wp:docPr id="15" name="Straight Arrow Connector 15"/>
                <wp:cNvGraphicFramePr/>
                <a:graphic xmlns:a="http://schemas.openxmlformats.org/drawingml/2006/main">
                  <a:graphicData uri="http://schemas.microsoft.com/office/word/2010/wordprocessingShape">
                    <wps:wsp>
                      <wps:cNvCnPr/>
                      <wps:spPr>
                        <a:xfrm>
                          <a:off x="0" y="0"/>
                          <a:ext cx="6978650"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7B863DF1" id="Straight Arrow Connector 15" o:spid="_x0000_s1026" type="#_x0000_t32" style="position:absolute;margin-left:0;margin-top:11pt;width:549.5pt;height:1pt;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" strokeweight="1pt">
                <w10:wrap anchorx="margin"/>
              </v:shape>
            </w:pict>
          </mc:Fallback>
        </mc:AlternateContent>
      </w:r>
      <w:r w:rsidR="00C54D3E">
        <w:rPr>
          <w:b/>
        </w:rPr>
        <w:t>PROFESSIONAL EXPERIENCE</w:t>
      </w:r>
    </w:p>
    <w:p w14:paraId="67F36FA4" w14:textId="77777777" w:rsidR="001768DC" w:rsidRDefault="00C54D3E">
      <w:pPr>
        <w:rPr>
          <w:b/>
        </w:rPr>
      </w:pPr>
      <w:r>
        <w:rPr>
          <w:b/>
        </w:rPr>
        <w:t>2020-Present</w:t>
      </w:r>
      <w:r>
        <w:rPr>
          <w:b/>
        </w:rPr>
        <w:tab/>
        <w:t xml:space="preserve">ALEXION PHARMACEUTICALS                   </w:t>
      </w:r>
      <w:r>
        <w:rPr>
          <w:b/>
        </w:rPr>
        <w:t xml:space="preserve">                                                                             NEW HAVEN, CT</w:t>
      </w:r>
      <w:r>
        <w:rPr>
          <w:b/>
        </w:rPr>
        <w:tab/>
      </w:r>
    </w:p>
    <w:p w14:paraId="010EE177" w14:textId="77777777" w:rsidR="001768DC" w:rsidRDefault="00C54D3E">
      <w:pPr>
        <w:rPr>
          <w:b/>
        </w:rPr>
      </w:pPr>
      <w:r>
        <w:rPr>
          <w:b/>
        </w:rPr>
        <w:tab/>
        <w:t>Associate Director, Operations Asset Leader</w:t>
      </w:r>
    </w:p>
    <w:p w14:paraId="32EC4183" w14:textId="11BBD61F" w:rsidR="001768DC" w:rsidRDefault="00C54D3E">
      <w:r>
        <w:rPr>
          <w:b/>
        </w:rPr>
        <w:tab/>
      </w:r>
      <w:r>
        <w:t xml:space="preserve">Leading Chemistry, Manufacturing and Controls (CMC) development strategy and operations </w:t>
      </w:r>
      <w:r>
        <w:rPr>
          <w:b/>
        </w:rPr>
        <w:t xml:space="preserve">to advance medicines for rare </w:t>
      </w:r>
      <w:r>
        <w:rPr>
          <w:b/>
        </w:rPr>
        <w:t>diseases</w:t>
      </w:r>
      <w:r>
        <w:t xml:space="preserve"> from Phase 1 to commercialization stage</w:t>
      </w:r>
      <w:r w:rsidR="00003412">
        <w:t>.</w:t>
      </w:r>
    </w:p>
    <w:p w14:paraId="2C9A09AC" w14:textId="77777777" w:rsidR="001768DC" w:rsidRDefault="001768DC"/>
    <w:p w14:paraId="2C71CA9D" w14:textId="77777777" w:rsidR="001768DC" w:rsidRDefault="00C54D3E">
      <w:pPr>
        <w:rPr>
          <w:b/>
        </w:rPr>
      </w:pPr>
      <w:r>
        <w:rPr>
          <w:b/>
        </w:rPr>
        <w:tab/>
        <w:t xml:space="preserve">NEVAKAR, INC.                                                                                                                        </w:t>
      </w:r>
      <w:r>
        <w:rPr>
          <w:b/>
          <w:smallCaps/>
        </w:rPr>
        <w:t>BRIDGEWATER, NJ</w:t>
      </w:r>
      <w:r>
        <w:rPr>
          <w:b/>
        </w:rPr>
        <w:tab/>
      </w:r>
    </w:p>
    <w:p w14:paraId="2476B0EE" w14:textId="77777777" w:rsidR="001768DC" w:rsidRDefault="00C54D3E">
      <w:pPr>
        <w:rPr>
          <w:b/>
        </w:rPr>
      </w:pPr>
      <w:r>
        <w:rPr>
          <w:b/>
        </w:rPr>
        <w:t>2020- present</w:t>
      </w:r>
      <w:r>
        <w:rPr>
          <w:b/>
        </w:rPr>
        <w:tab/>
        <w:t>Se</w:t>
      </w:r>
      <w:r>
        <w:rPr>
          <w:b/>
        </w:rPr>
        <w:t>nior Research Scientist, Formulation R&amp;D</w:t>
      </w:r>
    </w:p>
    <w:p w14:paraId="786E6C04" w14:textId="77777777" w:rsidR="001768DC" w:rsidRDefault="00C54D3E">
      <w:pPr>
        <w:rPr>
          <w:b/>
        </w:rPr>
      </w:pPr>
      <w:r>
        <w:rPr>
          <w:b/>
        </w:rPr>
        <w:t>2018-2020</w:t>
      </w:r>
      <w:r>
        <w:rPr>
          <w:b/>
        </w:rPr>
        <w:tab/>
        <w:t>Research Scientist II, Formulation R&amp;D</w:t>
      </w:r>
    </w:p>
    <w:p w14:paraId="3F32DDEF" w14:textId="77777777" w:rsidR="001768DC" w:rsidRDefault="00C54D3E">
      <w:pPr>
        <w:jc w:val="both"/>
        <w:rPr>
          <w:b/>
        </w:rPr>
      </w:pPr>
      <w:r>
        <w:rPr>
          <w:b/>
        </w:rPr>
        <w:t>2016-2018</w:t>
      </w:r>
      <w:r>
        <w:rPr>
          <w:b/>
        </w:rPr>
        <w:tab/>
        <w:t>Research Scientist I, Formulation R&amp;D</w:t>
      </w:r>
      <w:r>
        <w:tab/>
      </w:r>
    </w:p>
    <w:p w14:paraId="1D790174" w14:textId="77777777" w:rsidR="001768DC" w:rsidRDefault="00C54D3E">
      <w:pPr>
        <w:numPr>
          <w:ilvl w:val="0"/>
          <w:numId w:val="6"/>
        </w:numPr>
        <w:jc w:val="both"/>
      </w:pPr>
      <w:r>
        <w:t xml:space="preserve">Led the development of an </w:t>
      </w:r>
      <w:r>
        <w:rPr>
          <w:b/>
        </w:rPr>
        <w:t>ophthalmic drug product to delay the progression of myopia in children</w:t>
      </w:r>
      <w:r>
        <w:t xml:space="preserve"> by using design of e</w:t>
      </w:r>
      <w:r>
        <w:t xml:space="preserve">xperiments (DOE) and quality-by-design (QBD) principles, leading </w:t>
      </w:r>
      <w:r>
        <w:rPr>
          <w:b/>
        </w:rPr>
        <w:t xml:space="preserve">to 30+ patents (awarded/ pending) </w:t>
      </w:r>
      <w:r>
        <w:t xml:space="preserve">in the US and rest of the world (ROW). </w:t>
      </w:r>
    </w:p>
    <w:p w14:paraId="46397AA2" w14:textId="77777777" w:rsidR="001768DC" w:rsidRDefault="00C54D3E">
      <w:pPr>
        <w:numPr>
          <w:ilvl w:val="1"/>
          <w:numId w:val="6"/>
        </w:numPr>
        <w:rPr>
          <w:i/>
        </w:rPr>
      </w:pPr>
      <w:r>
        <w:rPr>
          <w:i/>
        </w:rPr>
        <w:t xml:space="preserve">Currently, the program is undergoing Phase III clinical trial in the US </w:t>
      </w:r>
      <w:r>
        <w:rPr>
          <w:b/>
          <w:i/>
        </w:rPr>
        <w:t>(Clinicaltrials.gov Identifier: NCT03350620)</w:t>
      </w:r>
      <w:r>
        <w:rPr>
          <w:i/>
        </w:rPr>
        <w:t>,</w:t>
      </w:r>
      <w:r>
        <w:rPr>
          <w:i/>
        </w:rPr>
        <w:t xml:space="preserve"> Europe </w:t>
      </w:r>
      <w:r>
        <w:rPr>
          <w:b/>
          <w:i/>
        </w:rPr>
        <w:t>(EudraCT #: 2018-001077-24).</w:t>
      </w:r>
    </w:p>
    <w:p w14:paraId="26227B3C" w14:textId="77777777" w:rsidR="001768DC" w:rsidRDefault="00C54D3E">
      <w:pPr>
        <w:numPr>
          <w:ilvl w:val="1"/>
          <w:numId w:val="6"/>
        </w:numPr>
        <w:rPr>
          <w:i/>
        </w:rPr>
      </w:pPr>
      <w:r>
        <w:rPr>
          <w:i/>
        </w:rPr>
        <w:t xml:space="preserve">Acknowledged by </w:t>
      </w:r>
      <w:r>
        <w:rPr>
          <w:b/>
          <w:i/>
        </w:rPr>
        <w:t>World Health Organization (WHO)</w:t>
      </w:r>
      <w:r>
        <w:rPr>
          <w:i/>
        </w:rPr>
        <w:t xml:space="preserve"> </w:t>
      </w:r>
      <w:r>
        <w:rPr>
          <w:b/>
          <w:i/>
        </w:rPr>
        <w:t>as an Epidemic</w:t>
      </w:r>
      <w:r>
        <w:rPr>
          <w:i/>
        </w:rPr>
        <w:t xml:space="preserve"> that the global prevalence of </w:t>
      </w:r>
      <w:r>
        <w:rPr>
          <w:b/>
          <w:i/>
        </w:rPr>
        <w:t>Myopia is estimated to effect 52% (4949 million) of the world’s population</w:t>
      </w:r>
      <w:r>
        <w:rPr>
          <w:i/>
        </w:rPr>
        <w:t xml:space="preserve"> </w:t>
      </w:r>
      <w:r>
        <w:rPr>
          <w:b/>
          <w:i/>
        </w:rPr>
        <w:t>by 2050</w:t>
      </w:r>
      <w:r>
        <w:rPr>
          <w:i/>
        </w:rPr>
        <w:t xml:space="preserve"> (</w:t>
      </w:r>
      <w:hyperlink r:id="rId8">
        <w:r>
          <w:rPr>
            <w:i/>
            <w:color w:val="0000FF"/>
            <w:u w:val="single"/>
          </w:rPr>
          <w:t>https://www.who.int/blindness/causes/MyopiaReportforWeb.pdf</w:t>
        </w:r>
      </w:hyperlink>
      <w:r>
        <w:rPr>
          <w:i/>
        </w:rPr>
        <w:t>).</w:t>
      </w:r>
    </w:p>
    <w:p w14:paraId="13DE733C" w14:textId="77777777" w:rsidR="001768DC" w:rsidRDefault="00C54D3E">
      <w:pPr>
        <w:numPr>
          <w:ilvl w:val="1"/>
          <w:numId w:val="6"/>
        </w:numPr>
        <w:rPr>
          <w:i/>
        </w:rPr>
      </w:pPr>
      <w:r>
        <w:rPr>
          <w:b/>
          <w:i/>
        </w:rPr>
        <w:t>Innovation acknowledged by Wall Street Journal (WSJ)</w:t>
      </w:r>
      <w:r>
        <w:rPr>
          <w:i/>
        </w:rPr>
        <w:t xml:space="preserve"> (</w:t>
      </w:r>
      <w:hyperlink r:id="rId9">
        <w:r>
          <w:rPr>
            <w:i/>
            <w:color w:val="0000FF"/>
            <w:u w:val="single"/>
          </w:rPr>
          <w:t>https://www.wsj.com/articles/a-new-approach-to-dealing-with-myopia-in-kids-11591640274?mod=searchresults&amp;page=1&amp;pos=2</w:t>
        </w:r>
      </w:hyperlink>
      <w:r>
        <w:rPr>
          <w:i/>
        </w:rPr>
        <w:t>); (</w:t>
      </w:r>
      <w:hyperlink r:id="rId10">
        <w:r>
          <w:rPr>
            <w:i/>
            <w:color w:val="0000FF"/>
            <w:u w:val="single"/>
          </w:rPr>
          <w:t>https://blogs.wsj.com/chinarealtime/2012/05/07/myopia-epidemic-sets-off-alarm-bells/</w:t>
        </w:r>
      </w:hyperlink>
      <w:r>
        <w:rPr>
          <w:i/>
        </w:rPr>
        <w:t>)</w:t>
      </w:r>
    </w:p>
    <w:p w14:paraId="57F76E62" w14:textId="77777777" w:rsidR="001768DC" w:rsidRDefault="001768DC">
      <w:pPr>
        <w:ind w:left="2434" w:firstLine="0"/>
        <w:jc w:val="both"/>
      </w:pPr>
    </w:p>
    <w:p w14:paraId="4A52782C" w14:textId="77777777" w:rsidR="001768DC" w:rsidRDefault="00C54D3E">
      <w:pPr>
        <w:numPr>
          <w:ilvl w:val="0"/>
          <w:numId w:val="6"/>
        </w:numPr>
        <w:jc w:val="both"/>
      </w:pPr>
      <w:r>
        <w:t xml:space="preserve">Led the development of ready-to-use (RTU) </w:t>
      </w:r>
      <w:r>
        <w:rPr>
          <w:b/>
        </w:rPr>
        <w:t>drug products for emergency medicine</w:t>
      </w:r>
      <w:r>
        <w:t>; to administer the treatment to the patients quickly, efficiently and reducing the risk of medication errors. This can add significant value to the healthcare providers and systems by reducing the time required to administer the treatment to the patients,</w:t>
      </w:r>
      <w:r>
        <w:t xml:space="preserve"> duration of the treatment/ hospitalization time and reducing the overall healthcare costs. The drug products developed within this area are used:</w:t>
      </w:r>
    </w:p>
    <w:p w14:paraId="58D91044" w14:textId="77777777" w:rsidR="001768DC" w:rsidRDefault="00C54D3E">
      <w:pPr>
        <w:numPr>
          <w:ilvl w:val="1"/>
          <w:numId w:val="6"/>
        </w:numPr>
        <w:jc w:val="both"/>
        <w:rPr>
          <w:i/>
        </w:rPr>
      </w:pPr>
      <w:r>
        <w:rPr>
          <w:b/>
          <w:i/>
        </w:rPr>
        <w:t xml:space="preserve">Ephedrine Sulfate Injection, 50mg/10mL, Approved by the US FDA in October 2020; US patent approved; </w:t>
      </w:r>
      <w:r>
        <w:rPr>
          <w:i/>
        </w:rPr>
        <w:t>for the t</w:t>
      </w:r>
      <w:r>
        <w:rPr>
          <w:i/>
        </w:rPr>
        <w:t>reatment of clinically important hypotension occurring in the setting of anesthesia (emergency setting), where the patient needs immediate attention and the medical professionals have limited time to respond to the emergency</w:t>
      </w:r>
    </w:p>
    <w:p w14:paraId="1A51EA34" w14:textId="77777777" w:rsidR="001768DC" w:rsidRDefault="00C54D3E">
      <w:pPr>
        <w:numPr>
          <w:ilvl w:val="1"/>
          <w:numId w:val="6"/>
        </w:numPr>
        <w:jc w:val="both"/>
        <w:rPr>
          <w:i/>
        </w:rPr>
      </w:pPr>
      <w:r>
        <w:rPr>
          <w:b/>
          <w:i/>
        </w:rPr>
        <w:t>For the treatment/ control of b</w:t>
      </w:r>
      <w:r>
        <w:rPr>
          <w:b/>
          <w:i/>
        </w:rPr>
        <w:t>lood pressure in hypotensive states</w:t>
      </w:r>
      <w:r>
        <w:rPr>
          <w:i/>
        </w:rPr>
        <w:t xml:space="preserve"> (e.g., pheochromocytomectomy, sympathectomy, poliomyelitis, spinal anesthesia, myocardial infarction, blood transfusion and drug reactions). It is also used as an adjunct in the treatment of cardiac arrest and profound h</w:t>
      </w:r>
      <w:r>
        <w:rPr>
          <w:i/>
        </w:rPr>
        <w:t>ypotension.</w:t>
      </w:r>
    </w:p>
    <w:p w14:paraId="53929D23" w14:textId="77777777" w:rsidR="001768DC" w:rsidRDefault="00C54D3E">
      <w:pPr>
        <w:numPr>
          <w:ilvl w:val="1"/>
          <w:numId w:val="6"/>
        </w:numPr>
        <w:jc w:val="both"/>
        <w:rPr>
          <w:i/>
        </w:rPr>
      </w:pPr>
      <w:r>
        <w:rPr>
          <w:b/>
          <w:i/>
        </w:rPr>
        <w:t>To facilitate tracheal intubation (maintain open airway in patients), and to provide skeletal muscle relaxation during surgery or mechanical ventilation</w:t>
      </w:r>
      <w:r>
        <w:rPr>
          <w:i/>
        </w:rPr>
        <w:t>, both of which are critical situations for both the patient and the medical professionals.</w:t>
      </w:r>
    </w:p>
    <w:p w14:paraId="3AA33629" w14:textId="77777777" w:rsidR="001768DC" w:rsidRDefault="001768DC">
      <w:pPr>
        <w:ind w:left="0" w:firstLine="0"/>
        <w:jc w:val="both"/>
      </w:pPr>
    </w:p>
    <w:p w14:paraId="226192B2" w14:textId="77777777" w:rsidR="001768DC" w:rsidRDefault="00C54D3E">
      <w:pPr>
        <w:rPr>
          <w:b/>
        </w:rPr>
      </w:pPr>
      <w:r>
        <w:rPr>
          <w:b/>
        </w:rPr>
        <w:t>2015-2016</w:t>
      </w:r>
      <w:r>
        <w:rPr>
          <w:b/>
        </w:rPr>
        <w:tab/>
        <w:t>TELIGENT, INC.</w:t>
      </w:r>
      <w:r>
        <w:rPr>
          <w:b/>
        </w:rPr>
        <w:tab/>
        <w:t>BUENA, NJ</w:t>
      </w:r>
    </w:p>
    <w:p w14:paraId="14457B4D" w14:textId="77777777" w:rsidR="001768DC" w:rsidRDefault="00C54D3E">
      <w:r>
        <w:tab/>
      </w:r>
      <w:r>
        <w:rPr>
          <w:b/>
        </w:rPr>
        <w:t>Scientist, Product Development</w:t>
      </w:r>
    </w:p>
    <w:p w14:paraId="4897FB22" w14:textId="77777777" w:rsidR="001768DC" w:rsidRDefault="00C54D3E">
      <w:pPr>
        <w:numPr>
          <w:ilvl w:val="0"/>
          <w:numId w:val="7"/>
        </w:numPr>
        <w:tabs>
          <w:tab w:val="right" w:pos="1710"/>
        </w:tabs>
        <w:ind w:left="1710"/>
        <w:jc w:val="both"/>
      </w:pPr>
      <w:r>
        <w:t xml:space="preserve">Led the research and development of affordable generic medicine focusing on hospital injectable products and ophthalmic drug products. </w:t>
      </w:r>
    </w:p>
    <w:p w14:paraId="098A301B" w14:textId="77777777" w:rsidR="001768DC" w:rsidRDefault="001768DC">
      <w:pPr>
        <w:tabs>
          <w:tab w:val="right" w:pos="1710"/>
        </w:tabs>
        <w:ind w:left="2070" w:firstLine="0"/>
        <w:jc w:val="both"/>
      </w:pPr>
    </w:p>
    <w:p w14:paraId="15642CBD" w14:textId="77777777" w:rsidR="001768DC" w:rsidRDefault="00C54D3E">
      <w:pPr>
        <w:rPr>
          <w:b/>
        </w:rPr>
      </w:pPr>
      <w:r>
        <w:rPr>
          <w:b/>
        </w:rPr>
        <w:t>2013-2015</w:t>
      </w:r>
      <w:r>
        <w:rPr>
          <w:b/>
        </w:rPr>
        <w:tab/>
        <w:t>PHARMACEUTICS INTERNATIONAL, INC. (Pii)</w:t>
      </w:r>
      <w:r>
        <w:rPr>
          <w:b/>
        </w:rPr>
        <w:tab/>
        <w:t>H</w:t>
      </w:r>
      <w:r>
        <w:rPr>
          <w:b/>
        </w:rPr>
        <w:t>UNT VALLEY, MD</w:t>
      </w:r>
    </w:p>
    <w:p w14:paraId="3F151997" w14:textId="77777777" w:rsidR="001768DC" w:rsidRDefault="00C54D3E">
      <w:r>
        <w:rPr>
          <w:b/>
        </w:rPr>
        <w:tab/>
        <w:t>Scientist I, Formulation Development and Technology Transfer, Sterile Products</w:t>
      </w:r>
    </w:p>
    <w:p w14:paraId="278381E9" w14:textId="63CF3D5C" w:rsidR="001768DC" w:rsidRDefault="00C54D3E">
      <w:pPr>
        <w:numPr>
          <w:ilvl w:val="0"/>
          <w:numId w:val="6"/>
        </w:numPr>
      </w:pPr>
      <w:r>
        <w:t>Contributed to the development of injectable medicines within the oncology space- multiple myeloma, chemotherapy-induced nausea and medicines for the treatment o</w:t>
      </w:r>
      <w:r>
        <w:t>f methemoglobinemia, Paget’s disease</w:t>
      </w:r>
    </w:p>
    <w:p w14:paraId="2071DB2D" w14:textId="77777777" w:rsidR="00C63F9D" w:rsidRDefault="00C63F9D" w:rsidP="00C63F9D">
      <w:pPr>
        <w:ind w:left="1714" w:firstLine="0"/>
      </w:pPr>
    </w:p>
    <w:p w14:paraId="7B1B8921" w14:textId="77777777" w:rsidR="001768DC" w:rsidRDefault="00C54D3E">
      <w:pPr>
        <w:rPr>
          <w:b/>
        </w:rPr>
      </w:pPr>
      <w:r>
        <w:rPr>
          <w:b/>
        </w:rPr>
        <w:lastRenderedPageBreak/>
        <w:t>2012-2013</w:t>
      </w:r>
      <w:r>
        <w:rPr>
          <w:b/>
        </w:rPr>
        <w:tab/>
        <w:t>LONG ISLAND UNIVERSITY</w:t>
      </w:r>
      <w:r>
        <w:rPr>
          <w:b/>
        </w:rPr>
        <w:tab/>
        <w:t>BROOKLYN, NY</w:t>
      </w:r>
    </w:p>
    <w:p w14:paraId="6A68ADBF" w14:textId="77777777" w:rsidR="001768DC" w:rsidRDefault="00C54D3E">
      <w:pPr>
        <w:rPr>
          <w:b/>
        </w:rPr>
      </w:pPr>
      <w:r>
        <w:rPr>
          <w:b/>
        </w:rPr>
        <w:tab/>
        <w:t>Graduate Research Assistant</w:t>
      </w:r>
    </w:p>
    <w:p w14:paraId="4CDE74D8" w14:textId="77777777" w:rsidR="001768DC" w:rsidRDefault="00C54D3E">
      <w:pPr>
        <w:rPr>
          <w:b/>
        </w:rPr>
      </w:pPr>
      <w:r>
        <w:rPr>
          <w:b/>
        </w:rPr>
        <w:tab/>
        <w:t>Projects:</w:t>
      </w:r>
    </w:p>
    <w:p w14:paraId="0D3550FF" w14:textId="77777777" w:rsidR="001768DC" w:rsidRDefault="00C54D3E">
      <w:r>
        <w:rPr>
          <w:b/>
          <w:i/>
        </w:rPr>
        <w:tab/>
      </w:r>
      <w:r>
        <w:rPr>
          <w:i/>
        </w:rPr>
        <w:t>The significance of the research was to optimize the drug product formulations as a potential to minimize/ overcome the drug resista</w:t>
      </w:r>
      <w:r>
        <w:rPr>
          <w:i/>
        </w:rPr>
        <w:t>nce of the microorganisms.</w:t>
      </w:r>
    </w:p>
    <w:p w14:paraId="517107E6" w14:textId="77777777" w:rsidR="001768DC" w:rsidRDefault="00C54D3E">
      <w:pPr>
        <w:numPr>
          <w:ilvl w:val="0"/>
          <w:numId w:val="6"/>
        </w:numPr>
        <w:jc w:val="both"/>
      </w:pPr>
      <w:r>
        <w:t>Nanoparticle and solid dispersion based dermatological drug delivery systems of ketoconazole (antifungal drug) with enhanced in-vitro antifungal activity and diffusion/permeation of drug through cellulose membrane and human cadav</w:t>
      </w:r>
      <w:r>
        <w:t>er skin.</w:t>
      </w:r>
    </w:p>
    <w:p w14:paraId="7848E468" w14:textId="77777777" w:rsidR="001768DC" w:rsidRDefault="00C54D3E">
      <w:pPr>
        <w:numPr>
          <w:ilvl w:val="0"/>
          <w:numId w:val="6"/>
        </w:numPr>
        <w:jc w:val="both"/>
      </w:pPr>
      <w:r>
        <w:t>Evaluation of nanoparticle and solid dispersion based oral drug delivery systems of ketoconazole with enhanced in-vitro dissolution profiles for minimizing bioavailability variations.</w:t>
      </w:r>
    </w:p>
    <w:p w14:paraId="1F6F7287" w14:textId="77777777" w:rsidR="001768DC" w:rsidRDefault="00C54D3E">
      <w:pPr>
        <w:numPr>
          <w:ilvl w:val="0"/>
          <w:numId w:val="6"/>
        </w:numPr>
        <w:jc w:val="both"/>
      </w:pPr>
      <w:r>
        <w:t>Development, characterization and effect of formulation and pro</w:t>
      </w:r>
      <w:r>
        <w:t>cess variables in the preparation of Ketoconazole nanoparticles for enhanced water solubility.</w:t>
      </w:r>
    </w:p>
    <w:p w14:paraId="11896B8E" w14:textId="77777777" w:rsidR="001768DC" w:rsidRDefault="00C54D3E">
      <w:r>
        <w:rPr>
          <w:b/>
        </w:rPr>
        <w:tab/>
      </w:r>
    </w:p>
    <w:p w14:paraId="5FEFD723" w14:textId="77777777" w:rsidR="001768DC" w:rsidRDefault="00C54D3E">
      <w:pPr>
        <w:rPr>
          <w:b/>
        </w:rPr>
      </w:pPr>
      <w:r>
        <w:rPr>
          <w:b/>
        </w:rPr>
        <w:t>PATENTS WORLDWIDE (Awarded/Pending)</w:t>
      </w:r>
    </w:p>
    <w:p w14:paraId="0F1D4E88" w14:textId="77777777" w:rsidR="001768DC" w:rsidRDefault="00C54D3E">
      <w:pPr>
        <w:ind w:left="0" w:firstLine="0"/>
        <w:jc w:val="both"/>
      </w:pPr>
      <w:r>
        <w:rPr>
          <w:noProof/>
        </w:rPr>
        <mc:AlternateContent>
          <mc:Choice Requires="wpg">
            <w:drawing>
              <wp:anchor distT="0" distB="0" distL="114300" distR="114300" simplePos="0" relativeHeight="251660288" behindDoc="0" locked="0" layoutInCell="1" hidden="0" allowOverlap="1" wp14:anchorId="1B10405E" wp14:editId="59822160">
                <wp:simplePos x="0" y="0"/>
                <wp:positionH relativeFrom="column">
                  <wp:posOffset>-61912</wp:posOffset>
                </wp:positionH>
                <wp:positionV relativeFrom="paragraph">
                  <wp:posOffset>19050</wp:posOffset>
                </wp:positionV>
                <wp:extent cx="6978650" cy="18990"/>
                <wp:effectExtent l="0" t="0" r="0" b="0"/>
                <wp:wrapNone/>
                <wp:docPr id="16" name="Straight Arrow Connector 16"/>
                <wp:cNvGraphicFramePr/>
                <a:graphic xmlns:a="http://schemas.openxmlformats.org/drawingml/2006/main">
                  <a:graphicData uri="http://schemas.microsoft.com/office/word/2010/wordprocessingShape">
                    <wps:wsp>
                      <wps:cNvCnPr/>
                      <wps:spPr>
                        <a:xfrm>
                          <a:off x="1856675" y="3855883"/>
                          <a:ext cx="6978600" cy="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-61912</wp:posOffset>
                </wp:positionH>
                <wp:positionV relativeFrom="paragraph">
                  <wp:posOffset>19050</wp:posOffset>
                </wp:positionV>
                <wp:extent cx="6978650" cy="18990"/>
                <wp:effectExtent b="0" l="0" r="0" t="0"/>
                <wp:wrapNone/>
                <wp:docPr id="1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6978650" cy="18990"/>
                        </a:xfrm>
                        <a:prstGeom prst="rect"/>
                        <a:ln/>
                      </pic:spPr>
                    </pic:pic>
                  </a:graphicData>
                </a:graphic>
              </wp:anchor>
            </w:drawing>
          </mc:Fallback>
        </mc:AlternateContent>
      </w:r>
    </w:p>
    <w:tbl>
      <w:tblPr>
        <w:tblStyle w:val="TableGrid"/>
        <w:tblW w:w="9626" w:type="dxa"/>
        <w:jc w:val="center"/>
        <w:tblLook w:val="04A0" w:firstRow="1" w:lastRow="0" w:firstColumn="1" w:lastColumn="0" w:noHBand="0" w:noVBand="1"/>
      </w:tblPr>
      <w:tblGrid>
        <w:gridCol w:w="806"/>
        <w:gridCol w:w="1890"/>
        <w:gridCol w:w="1980"/>
        <w:gridCol w:w="1530"/>
        <w:gridCol w:w="3420"/>
      </w:tblGrid>
      <w:tr w:rsidR="00C63F9D" w14:paraId="7C394572" w14:textId="77777777" w:rsidTr="00C63F9D">
        <w:trPr>
          <w:jc w:val="center"/>
        </w:trPr>
        <w:tc>
          <w:tcPr>
            <w:tcW w:w="806" w:type="dxa"/>
            <w:vAlign w:val="center"/>
          </w:tcPr>
          <w:p w14:paraId="245A20D3" w14:textId="77777777" w:rsidR="00C63F9D" w:rsidRDefault="00C63F9D" w:rsidP="007C4A03">
            <w:pPr>
              <w:ind w:left="0" w:firstLine="0"/>
            </w:pPr>
            <w:r>
              <w:rPr>
                <w:b/>
              </w:rPr>
              <w:t>S. No.</w:t>
            </w:r>
          </w:p>
        </w:tc>
        <w:tc>
          <w:tcPr>
            <w:tcW w:w="1890" w:type="dxa"/>
            <w:vAlign w:val="center"/>
          </w:tcPr>
          <w:p w14:paraId="30A9F487" w14:textId="77777777" w:rsidR="00C63F9D" w:rsidRDefault="00C63F9D" w:rsidP="007C4A03">
            <w:pPr>
              <w:ind w:left="0" w:firstLine="0"/>
            </w:pPr>
            <w:r>
              <w:rPr>
                <w:b/>
              </w:rPr>
              <w:t>Application Type</w:t>
            </w:r>
          </w:p>
        </w:tc>
        <w:tc>
          <w:tcPr>
            <w:tcW w:w="1980" w:type="dxa"/>
            <w:vAlign w:val="center"/>
          </w:tcPr>
          <w:p w14:paraId="0316A987" w14:textId="77777777" w:rsidR="00C63F9D" w:rsidRDefault="00C63F9D" w:rsidP="007C4A03">
            <w:pPr>
              <w:ind w:left="0" w:firstLine="0"/>
            </w:pPr>
            <w:r>
              <w:rPr>
                <w:b/>
              </w:rPr>
              <w:t>Application/ Publication Number</w:t>
            </w:r>
          </w:p>
        </w:tc>
        <w:tc>
          <w:tcPr>
            <w:tcW w:w="1530" w:type="dxa"/>
            <w:vAlign w:val="center"/>
          </w:tcPr>
          <w:p w14:paraId="1772424A" w14:textId="77777777" w:rsidR="00C63F9D" w:rsidRDefault="00C63F9D" w:rsidP="007C4A03">
            <w:pPr>
              <w:ind w:left="0" w:firstLine="0"/>
            </w:pPr>
            <w:r>
              <w:rPr>
                <w:b/>
              </w:rPr>
              <w:t>Patent Number</w:t>
            </w:r>
          </w:p>
        </w:tc>
        <w:tc>
          <w:tcPr>
            <w:tcW w:w="3420" w:type="dxa"/>
            <w:vAlign w:val="center"/>
          </w:tcPr>
          <w:p w14:paraId="1565C4BD" w14:textId="77777777" w:rsidR="00C63F9D" w:rsidRDefault="00C63F9D" w:rsidP="007C4A03">
            <w:pPr>
              <w:ind w:left="0" w:firstLine="0"/>
            </w:pPr>
            <w:r>
              <w:rPr>
                <w:b/>
              </w:rPr>
              <w:t>Title</w:t>
            </w:r>
          </w:p>
        </w:tc>
      </w:tr>
      <w:tr w:rsidR="00C63F9D" w14:paraId="04B6343B" w14:textId="77777777" w:rsidTr="00C63F9D">
        <w:trPr>
          <w:jc w:val="center"/>
        </w:trPr>
        <w:tc>
          <w:tcPr>
            <w:tcW w:w="806" w:type="dxa"/>
            <w:vAlign w:val="center"/>
          </w:tcPr>
          <w:p w14:paraId="3C2A2EDC" w14:textId="77777777" w:rsidR="00C63F9D" w:rsidRDefault="00C63F9D" w:rsidP="007C4A03">
            <w:pPr>
              <w:ind w:left="0" w:firstLine="0"/>
            </w:pPr>
            <w:r>
              <w:t>1</w:t>
            </w:r>
          </w:p>
        </w:tc>
        <w:tc>
          <w:tcPr>
            <w:tcW w:w="1890" w:type="dxa"/>
            <w:vAlign w:val="center"/>
          </w:tcPr>
          <w:p w14:paraId="39547EEC" w14:textId="77777777" w:rsidR="00C63F9D" w:rsidRDefault="00C63F9D" w:rsidP="007C4A03">
            <w:pPr>
              <w:ind w:left="0" w:firstLine="0"/>
            </w:pPr>
            <w:r>
              <w:t>Non-Provisional</w:t>
            </w:r>
          </w:p>
        </w:tc>
        <w:tc>
          <w:tcPr>
            <w:tcW w:w="1980" w:type="dxa"/>
            <w:vAlign w:val="center"/>
          </w:tcPr>
          <w:p w14:paraId="7995E4C5" w14:textId="77777777" w:rsidR="00C63F9D" w:rsidRDefault="00C63F9D" w:rsidP="007C4A03">
            <w:pPr>
              <w:ind w:left="0" w:firstLine="0"/>
            </w:pPr>
            <w:r>
              <w:t>16/749,378</w:t>
            </w:r>
          </w:p>
        </w:tc>
        <w:tc>
          <w:tcPr>
            <w:tcW w:w="1530" w:type="dxa"/>
            <w:vAlign w:val="center"/>
          </w:tcPr>
          <w:p w14:paraId="06764CE3" w14:textId="77777777" w:rsidR="00C63F9D" w:rsidRDefault="00C63F9D" w:rsidP="007C4A03">
            <w:pPr>
              <w:ind w:left="0" w:firstLine="0"/>
            </w:pPr>
            <w:r>
              <w:t>10869845</w:t>
            </w:r>
          </w:p>
        </w:tc>
        <w:tc>
          <w:tcPr>
            <w:tcW w:w="3420" w:type="dxa"/>
            <w:vAlign w:val="center"/>
          </w:tcPr>
          <w:p w14:paraId="03704290" w14:textId="77777777" w:rsidR="00C63F9D" w:rsidRDefault="00C63F9D" w:rsidP="007C4A03">
            <w:pPr>
              <w:ind w:left="0" w:firstLine="0"/>
            </w:pPr>
            <w:r>
              <w:t>Ephedrine Compositions and Methods</w:t>
            </w:r>
          </w:p>
        </w:tc>
      </w:tr>
      <w:tr w:rsidR="00C63F9D" w14:paraId="5759B904" w14:textId="77777777" w:rsidTr="00C63F9D">
        <w:trPr>
          <w:jc w:val="center"/>
        </w:trPr>
        <w:tc>
          <w:tcPr>
            <w:tcW w:w="806" w:type="dxa"/>
            <w:vAlign w:val="center"/>
          </w:tcPr>
          <w:p w14:paraId="5CFE6B76" w14:textId="77777777" w:rsidR="00C63F9D" w:rsidRDefault="00C63F9D" w:rsidP="007C4A03">
            <w:pPr>
              <w:ind w:left="0" w:firstLine="0"/>
            </w:pPr>
            <w:r>
              <w:t>2</w:t>
            </w:r>
          </w:p>
        </w:tc>
        <w:tc>
          <w:tcPr>
            <w:tcW w:w="1890" w:type="dxa"/>
            <w:vAlign w:val="center"/>
          </w:tcPr>
          <w:p w14:paraId="276D7844" w14:textId="77777777" w:rsidR="00C63F9D" w:rsidRDefault="00C63F9D" w:rsidP="007C4A03">
            <w:pPr>
              <w:ind w:left="0" w:firstLine="0"/>
            </w:pPr>
            <w:r>
              <w:t>Non-Provisional</w:t>
            </w:r>
          </w:p>
        </w:tc>
        <w:tc>
          <w:tcPr>
            <w:tcW w:w="1980" w:type="dxa"/>
            <w:vAlign w:val="center"/>
          </w:tcPr>
          <w:p w14:paraId="2DAB9FD9" w14:textId="77777777" w:rsidR="00C63F9D" w:rsidRDefault="00C63F9D" w:rsidP="007C4A03">
            <w:pPr>
              <w:ind w:left="0" w:firstLine="0"/>
            </w:pPr>
            <w:r>
              <w:t>US 17/096,822</w:t>
            </w:r>
          </w:p>
        </w:tc>
        <w:tc>
          <w:tcPr>
            <w:tcW w:w="1530" w:type="dxa"/>
            <w:vAlign w:val="center"/>
          </w:tcPr>
          <w:p w14:paraId="2C2004D3" w14:textId="77777777" w:rsidR="00C63F9D" w:rsidRDefault="00C63F9D" w:rsidP="007C4A03">
            <w:pPr>
              <w:ind w:left="0" w:firstLine="0"/>
            </w:pPr>
            <w:r>
              <w:t>Pending</w:t>
            </w:r>
          </w:p>
        </w:tc>
        <w:tc>
          <w:tcPr>
            <w:tcW w:w="3420" w:type="dxa"/>
            <w:vAlign w:val="center"/>
          </w:tcPr>
          <w:p w14:paraId="6365E6F2" w14:textId="77777777" w:rsidR="00C63F9D" w:rsidRDefault="00C63F9D" w:rsidP="007C4A03">
            <w:pPr>
              <w:ind w:left="0" w:firstLine="0"/>
            </w:pPr>
            <w:r>
              <w:t>Ephedrine Compositions and Methods</w:t>
            </w:r>
          </w:p>
        </w:tc>
      </w:tr>
      <w:tr w:rsidR="00C63F9D" w14:paraId="2FBF796F" w14:textId="77777777" w:rsidTr="00C63F9D">
        <w:trPr>
          <w:jc w:val="center"/>
        </w:trPr>
        <w:tc>
          <w:tcPr>
            <w:tcW w:w="806" w:type="dxa"/>
            <w:vAlign w:val="center"/>
          </w:tcPr>
          <w:p w14:paraId="281BA5E5" w14:textId="77777777" w:rsidR="00C63F9D" w:rsidRDefault="00C63F9D" w:rsidP="007C4A03">
            <w:pPr>
              <w:ind w:left="0" w:firstLine="0"/>
            </w:pPr>
            <w:r>
              <w:t>3</w:t>
            </w:r>
          </w:p>
        </w:tc>
        <w:tc>
          <w:tcPr>
            <w:tcW w:w="1890" w:type="dxa"/>
            <w:vAlign w:val="center"/>
          </w:tcPr>
          <w:p w14:paraId="47B81B0E" w14:textId="77777777" w:rsidR="00C63F9D" w:rsidRDefault="00C63F9D" w:rsidP="007C4A03">
            <w:pPr>
              <w:ind w:left="0" w:firstLine="0"/>
            </w:pPr>
            <w:r>
              <w:t>PCT</w:t>
            </w:r>
          </w:p>
        </w:tc>
        <w:tc>
          <w:tcPr>
            <w:tcW w:w="1980" w:type="dxa"/>
            <w:vAlign w:val="center"/>
          </w:tcPr>
          <w:p w14:paraId="7CF2D242" w14:textId="77777777" w:rsidR="00C63F9D" w:rsidRDefault="00C63F9D" w:rsidP="007C4A03">
            <w:pPr>
              <w:ind w:left="0" w:firstLine="0"/>
            </w:pPr>
            <w:r>
              <w:t>PCT/US20/17875</w:t>
            </w:r>
          </w:p>
        </w:tc>
        <w:tc>
          <w:tcPr>
            <w:tcW w:w="1530" w:type="dxa"/>
            <w:vAlign w:val="center"/>
          </w:tcPr>
          <w:p w14:paraId="0A791694" w14:textId="77777777" w:rsidR="00C63F9D" w:rsidRDefault="00C63F9D" w:rsidP="007C4A03">
            <w:pPr>
              <w:ind w:left="0" w:firstLine="0"/>
            </w:pPr>
            <w:r>
              <w:t>Pending</w:t>
            </w:r>
          </w:p>
        </w:tc>
        <w:tc>
          <w:tcPr>
            <w:tcW w:w="3420" w:type="dxa"/>
            <w:vAlign w:val="center"/>
          </w:tcPr>
          <w:p w14:paraId="6263F51E" w14:textId="77777777" w:rsidR="00C63F9D" w:rsidRDefault="00C63F9D" w:rsidP="007C4A03">
            <w:pPr>
              <w:ind w:left="0" w:firstLine="0"/>
            </w:pPr>
            <w:r>
              <w:t>Ephedrine Compositions and Methods</w:t>
            </w:r>
          </w:p>
        </w:tc>
      </w:tr>
      <w:tr w:rsidR="00C63F9D" w14:paraId="572D46ED" w14:textId="77777777" w:rsidTr="00C63F9D">
        <w:trPr>
          <w:jc w:val="center"/>
        </w:trPr>
        <w:tc>
          <w:tcPr>
            <w:tcW w:w="806" w:type="dxa"/>
            <w:vAlign w:val="center"/>
          </w:tcPr>
          <w:p w14:paraId="5FA262A0" w14:textId="77777777" w:rsidR="00C63F9D" w:rsidRDefault="00C63F9D" w:rsidP="007C4A03">
            <w:pPr>
              <w:ind w:left="0" w:firstLine="0"/>
            </w:pPr>
            <w:r>
              <w:t>4</w:t>
            </w:r>
          </w:p>
        </w:tc>
        <w:tc>
          <w:tcPr>
            <w:tcW w:w="1890" w:type="dxa"/>
            <w:vAlign w:val="center"/>
          </w:tcPr>
          <w:p w14:paraId="73AE8304" w14:textId="77777777" w:rsidR="00C63F9D" w:rsidRDefault="00C63F9D" w:rsidP="007C4A03">
            <w:pPr>
              <w:ind w:left="0" w:firstLine="0"/>
            </w:pPr>
            <w:r>
              <w:t>Non-Provisional</w:t>
            </w:r>
          </w:p>
        </w:tc>
        <w:tc>
          <w:tcPr>
            <w:tcW w:w="1980" w:type="dxa"/>
            <w:vAlign w:val="center"/>
          </w:tcPr>
          <w:p w14:paraId="08E52A11" w14:textId="77777777" w:rsidR="00C63F9D" w:rsidRDefault="00C63F9D" w:rsidP="007C4A03">
            <w:pPr>
              <w:ind w:left="0" w:firstLine="0"/>
            </w:pPr>
            <w:r>
              <w:t>US 17007816</w:t>
            </w:r>
          </w:p>
        </w:tc>
        <w:tc>
          <w:tcPr>
            <w:tcW w:w="1530" w:type="dxa"/>
            <w:vAlign w:val="center"/>
          </w:tcPr>
          <w:p w14:paraId="5A8B7A28" w14:textId="77777777" w:rsidR="00C63F9D" w:rsidRDefault="00C63F9D" w:rsidP="007C4A03">
            <w:pPr>
              <w:ind w:left="0" w:firstLine="0"/>
            </w:pPr>
            <w:r>
              <w:t>Pending</w:t>
            </w:r>
          </w:p>
        </w:tc>
        <w:tc>
          <w:tcPr>
            <w:tcW w:w="3420" w:type="dxa"/>
            <w:vAlign w:val="center"/>
          </w:tcPr>
          <w:p w14:paraId="33DA4246" w14:textId="77777777" w:rsidR="00C63F9D" w:rsidRDefault="00C63F9D" w:rsidP="007C4A03">
            <w:pPr>
              <w:ind w:left="0" w:firstLine="0"/>
            </w:pPr>
            <w:r>
              <w:t>Atropine Pharmaceutical Compositions</w:t>
            </w:r>
          </w:p>
        </w:tc>
      </w:tr>
      <w:tr w:rsidR="00C63F9D" w14:paraId="603DC2DF" w14:textId="77777777" w:rsidTr="00C63F9D">
        <w:trPr>
          <w:jc w:val="center"/>
        </w:trPr>
        <w:tc>
          <w:tcPr>
            <w:tcW w:w="806" w:type="dxa"/>
            <w:vAlign w:val="center"/>
          </w:tcPr>
          <w:p w14:paraId="7F06E795" w14:textId="77777777" w:rsidR="00C63F9D" w:rsidRDefault="00C63F9D" w:rsidP="007C4A03">
            <w:pPr>
              <w:ind w:left="0" w:firstLine="0"/>
            </w:pPr>
            <w:r>
              <w:t>5</w:t>
            </w:r>
          </w:p>
        </w:tc>
        <w:tc>
          <w:tcPr>
            <w:tcW w:w="1890" w:type="dxa"/>
            <w:vAlign w:val="center"/>
          </w:tcPr>
          <w:p w14:paraId="46EF3823" w14:textId="77777777" w:rsidR="00C63F9D" w:rsidRDefault="00C63F9D" w:rsidP="007C4A03">
            <w:pPr>
              <w:ind w:left="0" w:firstLine="0"/>
            </w:pPr>
            <w:r>
              <w:t>Non-Provisional</w:t>
            </w:r>
          </w:p>
        </w:tc>
        <w:tc>
          <w:tcPr>
            <w:tcW w:w="1980" w:type="dxa"/>
            <w:vAlign w:val="center"/>
          </w:tcPr>
          <w:p w14:paraId="62497E0A" w14:textId="77777777" w:rsidR="00C63F9D" w:rsidRDefault="00C63F9D" w:rsidP="007C4A03">
            <w:pPr>
              <w:ind w:left="0" w:firstLine="0"/>
            </w:pPr>
            <w:r>
              <w:t>US 17007900</w:t>
            </w:r>
          </w:p>
        </w:tc>
        <w:tc>
          <w:tcPr>
            <w:tcW w:w="1530" w:type="dxa"/>
            <w:vAlign w:val="center"/>
          </w:tcPr>
          <w:p w14:paraId="387531FB" w14:textId="77777777" w:rsidR="00C63F9D" w:rsidRDefault="00C63F9D" w:rsidP="007C4A03">
            <w:pPr>
              <w:ind w:left="0" w:firstLine="0"/>
            </w:pPr>
            <w:r>
              <w:t>Pending</w:t>
            </w:r>
          </w:p>
        </w:tc>
        <w:tc>
          <w:tcPr>
            <w:tcW w:w="3420" w:type="dxa"/>
            <w:vAlign w:val="center"/>
          </w:tcPr>
          <w:p w14:paraId="030B36B0" w14:textId="77777777" w:rsidR="00C63F9D" w:rsidRDefault="00C63F9D" w:rsidP="007C4A03">
            <w:pPr>
              <w:ind w:left="0" w:firstLine="0"/>
            </w:pPr>
            <w:r>
              <w:t>Atropine Pharmaceutical Compositions</w:t>
            </w:r>
          </w:p>
        </w:tc>
      </w:tr>
      <w:tr w:rsidR="00C63F9D" w14:paraId="4ED6A5DE" w14:textId="77777777" w:rsidTr="00C63F9D">
        <w:trPr>
          <w:jc w:val="center"/>
        </w:trPr>
        <w:tc>
          <w:tcPr>
            <w:tcW w:w="806" w:type="dxa"/>
            <w:vAlign w:val="center"/>
          </w:tcPr>
          <w:p w14:paraId="3C69C30D" w14:textId="77777777" w:rsidR="00C63F9D" w:rsidRDefault="00C63F9D" w:rsidP="007C4A03">
            <w:pPr>
              <w:ind w:left="0" w:firstLine="0"/>
            </w:pPr>
            <w:r>
              <w:t>6</w:t>
            </w:r>
          </w:p>
        </w:tc>
        <w:tc>
          <w:tcPr>
            <w:tcW w:w="1890" w:type="dxa"/>
            <w:vAlign w:val="center"/>
          </w:tcPr>
          <w:p w14:paraId="406C92A1" w14:textId="77777777" w:rsidR="00C63F9D" w:rsidRDefault="00C63F9D" w:rsidP="007C4A03">
            <w:pPr>
              <w:ind w:left="0" w:firstLine="0"/>
            </w:pPr>
            <w:r>
              <w:t>Non-Provisional</w:t>
            </w:r>
          </w:p>
        </w:tc>
        <w:tc>
          <w:tcPr>
            <w:tcW w:w="1980" w:type="dxa"/>
            <w:vAlign w:val="center"/>
          </w:tcPr>
          <w:p w14:paraId="2041FA37" w14:textId="77777777" w:rsidR="00C63F9D" w:rsidRDefault="00C63F9D" w:rsidP="007C4A03">
            <w:pPr>
              <w:ind w:left="0" w:firstLine="0"/>
            </w:pPr>
            <w:r>
              <w:t>US 17016186</w:t>
            </w:r>
          </w:p>
        </w:tc>
        <w:tc>
          <w:tcPr>
            <w:tcW w:w="1530" w:type="dxa"/>
            <w:vAlign w:val="center"/>
          </w:tcPr>
          <w:p w14:paraId="1E28CDA6" w14:textId="77777777" w:rsidR="00C63F9D" w:rsidRDefault="00C63F9D" w:rsidP="007C4A03">
            <w:pPr>
              <w:ind w:left="0" w:firstLine="0"/>
            </w:pPr>
            <w:r>
              <w:t>Pending</w:t>
            </w:r>
          </w:p>
        </w:tc>
        <w:tc>
          <w:tcPr>
            <w:tcW w:w="3420" w:type="dxa"/>
            <w:vAlign w:val="center"/>
          </w:tcPr>
          <w:p w14:paraId="1E661F97" w14:textId="77777777" w:rsidR="00C63F9D" w:rsidRDefault="00C63F9D" w:rsidP="007C4A03">
            <w:pPr>
              <w:ind w:left="0" w:firstLine="0"/>
            </w:pPr>
            <w:r>
              <w:t>Atropine Pharmaceutical Compositions</w:t>
            </w:r>
          </w:p>
        </w:tc>
      </w:tr>
      <w:tr w:rsidR="00C63F9D" w14:paraId="5A9F7D82" w14:textId="77777777" w:rsidTr="00C63F9D">
        <w:trPr>
          <w:jc w:val="center"/>
        </w:trPr>
        <w:tc>
          <w:tcPr>
            <w:tcW w:w="806" w:type="dxa"/>
            <w:vAlign w:val="center"/>
          </w:tcPr>
          <w:p w14:paraId="1BA61077" w14:textId="77777777" w:rsidR="00C63F9D" w:rsidRDefault="00C63F9D" w:rsidP="007C4A03">
            <w:pPr>
              <w:ind w:left="0" w:firstLine="0"/>
            </w:pPr>
            <w:r>
              <w:t>7</w:t>
            </w:r>
          </w:p>
        </w:tc>
        <w:tc>
          <w:tcPr>
            <w:tcW w:w="1890" w:type="dxa"/>
            <w:vAlign w:val="center"/>
          </w:tcPr>
          <w:p w14:paraId="4CD25E66" w14:textId="77777777" w:rsidR="00C63F9D" w:rsidRDefault="00C63F9D" w:rsidP="007C4A03">
            <w:pPr>
              <w:ind w:left="0" w:firstLine="0"/>
            </w:pPr>
            <w:r>
              <w:t>Non-Provisional (US Track 1)</w:t>
            </w:r>
          </w:p>
        </w:tc>
        <w:tc>
          <w:tcPr>
            <w:tcW w:w="1980" w:type="dxa"/>
            <w:vAlign w:val="center"/>
          </w:tcPr>
          <w:p w14:paraId="3D7C5F99" w14:textId="77777777" w:rsidR="00C63F9D" w:rsidRDefault="00C63F9D" w:rsidP="007C4A03">
            <w:pPr>
              <w:ind w:left="0" w:firstLine="0"/>
            </w:pPr>
            <w:r>
              <w:t>US 15976279</w:t>
            </w:r>
          </w:p>
        </w:tc>
        <w:tc>
          <w:tcPr>
            <w:tcW w:w="1530" w:type="dxa"/>
            <w:vAlign w:val="center"/>
          </w:tcPr>
          <w:p w14:paraId="676C43AD" w14:textId="77777777" w:rsidR="00C63F9D" w:rsidRDefault="00C63F9D" w:rsidP="007C4A03">
            <w:pPr>
              <w:ind w:left="0" w:firstLine="0"/>
            </w:pPr>
            <w:r>
              <w:t>US 10251875</w:t>
            </w:r>
          </w:p>
        </w:tc>
        <w:tc>
          <w:tcPr>
            <w:tcW w:w="3420" w:type="dxa"/>
            <w:vAlign w:val="center"/>
          </w:tcPr>
          <w:p w14:paraId="3F6D2E8C" w14:textId="77777777" w:rsidR="00C63F9D" w:rsidRDefault="00C63F9D" w:rsidP="007C4A03">
            <w:pPr>
              <w:ind w:left="0" w:firstLine="0"/>
            </w:pPr>
            <w:r>
              <w:t>Atropine Pharmaceutical Compositions</w:t>
            </w:r>
          </w:p>
        </w:tc>
      </w:tr>
      <w:tr w:rsidR="00C63F9D" w14:paraId="3AD3E88B" w14:textId="77777777" w:rsidTr="00C63F9D">
        <w:trPr>
          <w:jc w:val="center"/>
        </w:trPr>
        <w:tc>
          <w:tcPr>
            <w:tcW w:w="806" w:type="dxa"/>
            <w:vAlign w:val="center"/>
          </w:tcPr>
          <w:p w14:paraId="339EDD76" w14:textId="77777777" w:rsidR="00C63F9D" w:rsidRDefault="00C63F9D" w:rsidP="007C4A03">
            <w:pPr>
              <w:ind w:left="0" w:firstLine="0"/>
            </w:pPr>
            <w:r>
              <w:t>8</w:t>
            </w:r>
          </w:p>
        </w:tc>
        <w:tc>
          <w:tcPr>
            <w:tcW w:w="1890" w:type="dxa"/>
            <w:vAlign w:val="center"/>
          </w:tcPr>
          <w:p w14:paraId="70A2CDA8" w14:textId="77777777" w:rsidR="00C63F9D" w:rsidRDefault="00C63F9D" w:rsidP="007C4A03">
            <w:pPr>
              <w:ind w:left="0" w:firstLine="0"/>
            </w:pPr>
            <w:r>
              <w:t>Non-Provisional (US Track 1)</w:t>
            </w:r>
          </w:p>
        </w:tc>
        <w:tc>
          <w:tcPr>
            <w:tcW w:w="1980" w:type="dxa"/>
            <w:vAlign w:val="center"/>
          </w:tcPr>
          <w:p w14:paraId="30B8A569" w14:textId="77777777" w:rsidR="00C63F9D" w:rsidRDefault="00C63F9D" w:rsidP="007C4A03">
            <w:pPr>
              <w:ind w:left="0" w:firstLine="0"/>
            </w:pPr>
            <w:r>
              <w:t>US 16280384</w:t>
            </w:r>
          </w:p>
        </w:tc>
        <w:tc>
          <w:tcPr>
            <w:tcW w:w="1530" w:type="dxa"/>
            <w:vAlign w:val="center"/>
          </w:tcPr>
          <w:p w14:paraId="36AE7EE4" w14:textId="77777777" w:rsidR="00C63F9D" w:rsidRDefault="00C63F9D" w:rsidP="007C4A03">
            <w:pPr>
              <w:ind w:left="0" w:firstLine="0"/>
            </w:pPr>
            <w:r>
              <w:t>US 10568875</w:t>
            </w:r>
          </w:p>
        </w:tc>
        <w:tc>
          <w:tcPr>
            <w:tcW w:w="3420" w:type="dxa"/>
            <w:vAlign w:val="center"/>
          </w:tcPr>
          <w:p w14:paraId="5F46D12F" w14:textId="77777777" w:rsidR="00C63F9D" w:rsidRDefault="00C63F9D" w:rsidP="007C4A03">
            <w:pPr>
              <w:ind w:left="0" w:firstLine="0"/>
            </w:pPr>
            <w:r>
              <w:t>Atropine Pharmaceutical Compositions</w:t>
            </w:r>
          </w:p>
        </w:tc>
      </w:tr>
      <w:tr w:rsidR="00C63F9D" w14:paraId="4169A6F2" w14:textId="77777777" w:rsidTr="00C63F9D">
        <w:trPr>
          <w:jc w:val="center"/>
        </w:trPr>
        <w:tc>
          <w:tcPr>
            <w:tcW w:w="806" w:type="dxa"/>
            <w:vAlign w:val="center"/>
          </w:tcPr>
          <w:p w14:paraId="6E8CE89F" w14:textId="77777777" w:rsidR="00C63F9D" w:rsidRDefault="00C63F9D" w:rsidP="007C4A03">
            <w:pPr>
              <w:ind w:left="0" w:firstLine="0"/>
            </w:pPr>
            <w:r>
              <w:t>9</w:t>
            </w:r>
          </w:p>
        </w:tc>
        <w:tc>
          <w:tcPr>
            <w:tcW w:w="1890" w:type="dxa"/>
            <w:vAlign w:val="center"/>
          </w:tcPr>
          <w:p w14:paraId="2EC50A95" w14:textId="77777777" w:rsidR="00C63F9D" w:rsidRDefault="00C63F9D" w:rsidP="007C4A03">
            <w:pPr>
              <w:ind w:left="0" w:firstLine="0"/>
            </w:pPr>
            <w:r>
              <w:t>Non-Provisional</w:t>
            </w:r>
          </w:p>
        </w:tc>
        <w:tc>
          <w:tcPr>
            <w:tcW w:w="1980" w:type="dxa"/>
            <w:vAlign w:val="center"/>
          </w:tcPr>
          <w:p w14:paraId="5833C27B" w14:textId="77777777" w:rsidR="00C63F9D" w:rsidRDefault="00C63F9D" w:rsidP="007C4A03">
            <w:pPr>
              <w:ind w:left="0" w:firstLine="0"/>
            </w:pPr>
            <w:r>
              <w:t>US 16280405</w:t>
            </w:r>
          </w:p>
        </w:tc>
        <w:tc>
          <w:tcPr>
            <w:tcW w:w="1530" w:type="dxa"/>
            <w:vAlign w:val="center"/>
          </w:tcPr>
          <w:p w14:paraId="54B8C60B" w14:textId="77777777" w:rsidR="00C63F9D" w:rsidRDefault="00C63F9D" w:rsidP="007C4A03">
            <w:pPr>
              <w:ind w:left="0" w:firstLine="0"/>
            </w:pPr>
            <w:r>
              <w:t>US 10583132</w:t>
            </w:r>
          </w:p>
        </w:tc>
        <w:tc>
          <w:tcPr>
            <w:tcW w:w="3420" w:type="dxa"/>
            <w:vAlign w:val="center"/>
          </w:tcPr>
          <w:p w14:paraId="4F927A46" w14:textId="77777777" w:rsidR="00C63F9D" w:rsidRDefault="00C63F9D" w:rsidP="007C4A03">
            <w:pPr>
              <w:ind w:left="0" w:firstLine="0"/>
            </w:pPr>
            <w:r>
              <w:t>Atropine Pharmaceutical Compositions</w:t>
            </w:r>
          </w:p>
        </w:tc>
      </w:tr>
      <w:tr w:rsidR="00C63F9D" w14:paraId="5C48DC15" w14:textId="77777777" w:rsidTr="00C63F9D">
        <w:trPr>
          <w:jc w:val="center"/>
        </w:trPr>
        <w:tc>
          <w:tcPr>
            <w:tcW w:w="806" w:type="dxa"/>
            <w:vAlign w:val="center"/>
          </w:tcPr>
          <w:p w14:paraId="0D3671C0" w14:textId="77777777" w:rsidR="00C63F9D" w:rsidRDefault="00C63F9D" w:rsidP="007C4A03">
            <w:pPr>
              <w:ind w:left="0" w:firstLine="0"/>
            </w:pPr>
            <w:r>
              <w:t>10</w:t>
            </w:r>
          </w:p>
        </w:tc>
        <w:tc>
          <w:tcPr>
            <w:tcW w:w="1890" w:type="dxa"/>
            <w:vAlign w:val="center"/>
          </w:tcPr>
          <w:p w14:paraId="7CB69270" w14:textId="77777777" w:rsidR="00C63F9D" w:rsidRDefault="00C63F9D" w:rsidP="007C4A03">
            <w:pPr>
              <w:ind w:left="0" w:firstLine="0"/>
            </w:pPr>
            <w:r>
              <w:t>Non-Provisional</w:t>
            </w:r>
          </w:p>
        </w:tc>
        <w:tc>
          <w:tcPr>
            <w:tcW w:w="1980" w:type="dxa"/>
            <w:vAlign w:val="center"/>
          </w:tcPr>
          <w:p w14:paraId="031CBBAB" w14:textId="77777777" w:rsidR="00C63F9D" w:rsidRDefault="00C63F9D" w:rsidP="007C4A03">
            <w:pPr>
              <w:ind w:left="0" w:firstLine="0"/>
            </w:pPr>
            <w:r>
              <w:t>US 16280585</w:t>
            </w:r>
          </w:p>
        </w:tc>
        <w:tc>
          <w:tcPr>
            <w:tcW w:w="1530" w:type="dxa"/>
            <w:vAlign w:val="center"/>
          </w:tcPr>
          <w:p w14:paraId="00582EAC" w14:textId="77777777" w:rsidR="00C63F9D" w:rsidRDefault="00C63F9D" w:rsidP="007C4A03">
            <w:pPr>
              <w:ind w:left="0" w:firstLine="0"/>
            </w:pPr>
            <w:r>
              <w:t>US 10,610,525</w:t>
            </w:r>
          </w:p>
        </w:tc>
        <w:tc>
          <w:tcPr>
            <w:tcW w:w="3420" w:type="dxa"/>
            <w:vAlign w:val="center"/>
          </w:tcPr>
          <w:p w14:paraId="52031BA8" w14:textId="77777777" w:rsidR="00C63F9D" w:rsidRDefault="00C63F9D" w:rsidP="007C4A03">
            <w:pPr>
              <w:ind w:left="0" w:firstLine="0"/>
            </w:pPr>
            <w:r>
              <w:t>Atropine Pharmaceutical Compositions</w:t>
            </w:r>
          </w:p>
        </w:tc>
      </w:tr>
      <w:tr w:rsidR="00C63F9D" w14:paraId="6D62313F" w14:textId="77777777" w:rsidTr="00C63F9D">
        <w:trPr>
          <w:jc w:val="center"/>
        </w:trPr>
        <w:tc>
          <w:tcPr>
            <w:tcW w:w="806" w:type="dxa"/>
            <w:vAlign w:val="center"/>
          </w:tcPr>
          <w:p w14:paraId="722FFC53" w14:textId="77777777" w:rsidR="00C63F9D" w:rsidRDefault="00C63F9D" w:rsidP="007C4A03">
            <w:pPr>
              <w:ind w:left="0" w:firstLine="0"/>
            </w:pPr>
            <w:r>
              <w:t>11</w:t>
            </w:r>
          </w:p>
        </w:tc>
        <w:tc>
          <w:tcPr>
            <w:tcW w:w="1890" w:type="dxa"/>
            <w:vAlign w:val="center"/>
          </w:tcPr>
          <w:p w14:paraId="35EFEF2B" w14:textId="77777777" w:rsidR="00C63F9D" w:rsidRDefault="00C63F9D" w:rsidP="007C4A03">
            <w:pPr>
              <w:ind w:left="0" w:firstLine="0"/>
            </w:pPr>
            <w:r>
              <w:t>Non-Provisional</w:t>
            </w:r>
          </w:p>
        </w:tc>
        <w:tc>
          <w:tcPr>
            <w:tcW w:w="1980" w:type="dxa"/>
            <w:vAlign w:val="center"/>
          </w:tcPr>
          <w:p w14:paraId="50B71791" w14:textId="77777777" w:rsidR="00C63F9D" w:rsidRDefault="00C63F9D" w:rsidP="007C4A03">
            <w:pPr>
              <w:ind w:left="0" w:firstLine="0"/>
            </w:pPr>
            <w:r>
              <w:t>US 16280669</w:t>
            </w:r>
          </w:p>
        </w:tc>
        <w:tc>
          <w:tcPr>
            <w:tcW w:w="1530" w:type="dxa"/>
            <w:vAlign w:val="center"/>
          </w:tcPr>
          <w:p w14:paraId="1B0FF271" w14:textId="77777777" w:rsidR="00C63F9D" w:rsidRDefault="00C63F9D" w:rsidP="007C4A03">
            <w:pPr>
              <w:ind w:left="0" w:firstLine="0"/>
            </w:pPr>
            <w:r>
              <w:t>US 10576074</w:t>
            </w:r>
          </w:p>
        </w:tc>
        <w:tc>
          <w:tcPr>
            <w:tcW w:w="3420" w:type="dxa"/>
            <w:vAlign w:val="center"/>
          </w:tcPr>
          <w:p w14:paraId="4DD48795" w14:textId="77777777" w:rsidR="00C63F9D" w:rsidRDefault="00C63F9D" w:rsidP="007C4A03">
            <w:pPr>
              <w:ind w:left="0" w:firstLine="0"/>
            </w:pPr>
            <w:r>
              <w:t>Atropine Pharmaceutical Compositions</w:t>
            </w:r>
          </w:p>
        </w:tc>
      </w:tr>
      <w:tr w:rsidR="00C63F9D" w14:paraId="6625AFDE" w14:textId="77777777" w:rsidTr="00C63F9D">
        <w:trPr>
          <w:jc w:val="center"/>
        </w:trPr>
        <w:tc>
          <w:tcPr>
            <w:tcW w:w="806" w:type="dxa"/>
            <w:vAlign w:val="center"/>
          </w:tcPr>
          <w:p w14:paraId="6B084115" w14:textId="77777777" w:rsidR="00C63F9D" w:rsidRDefault="00C63F9D" w:rsidP="007C4A03">
            <w:pPr>
              <w:ind w:left="0" w:firstLine="0"/>
            </w:pPr>
            <w:r>
              <w:t>12</w:t>
            </w:r>
          </w:p>
        </w:tc>
        <w:tc>
          <w:tcPr>
            <w:tcW w:w="1890" w:type="dxa"/>
            <w:vAlign w:val="center"/>
          </w:tcPr>
          <w:p w14:paraId="36B5C4EE" w14:textId="77777777" w:rsidR="00C63F9D" w:rsidRDefault="00C63F9D" w:rsidP="007C4A03">
            <w:pPr>
              <w:ind w:left="0" w:firstLine="0"/>
            </w:pPr>
            <w:r>
              <w:t>Non-Provisional</w:t>
            </w:r>
          </w:p>
        </w:tc>
        <w:tc>
          <w:tcPr>
            <w:tcW w:w="1980" w:type="dxa"/>
            <w:vAlign w:val="center"/>
          </w:tcPr>
          <w:p w14:paraId="7650B380" w14:textId="77777777" w:rsidR="00C63F9D" w:rsidRDefault="00C63F9D" w:rsidP="007C4A03">
            <w:pPr>
              <w:ind w:left="0" w:firstLine="0"/>
            </w:pPr>
            <w:r>
              <w:t>US 16280552</w:t>
            </w:r>
          </w:p>
        </w:tc>
        <w:tc>
          <w:tcPr>
            <w:tcW w:w="1530" w:type="dxa"/>
            <w:vAlign w:val="center"/>
          </w:tcPr>
          <w:p w14:paraId="11033BED" w14:textId="77777777" w:rsidR="00C63F9D" w:rsidRDefault="00C63F9D" w:rsidP="007C4A03">
            <w:pPr>
              <w:ind w:left="0" w:firstLine="0"/>
            </w:pPr>
            <w:r>
              <w:t>Pending</w:t>
            </w:r>
          </w:p>
        </w:tc>
        <w:tc>
          <w:tcPr>
            <w:tcW w:w="3420" w:type="dxa"/>
            <w:vAlign w:val="center"/>
          </w:tcPr>
          <w:p w14:paraId="441EA17A" w14:textId="77777777" w:rsidR="00C63F9D" w:rsidRDefault="00C63F9D" w:rsidP="007C4A03">
            <w:pPr>
              <w:ind w:left="0" w:firstLine="0"/>
            </w:pPr>
            <w:r>
              <w:t>Atropine Pharmaceutical Compositions</w:t>
            </w:r>
          </w:p>
        </w:tc>
      </w:tr>
      <w:tr w:rsidR="00C63F9D" w14:paraId="3877AF96" w14:textId="77777777" w:rsidTr="00C63F9D">
        <w:trPr>
          <w:jc w:val="center"/>
        </w:trPr>
        <w:tc>
          <w:tcPr>
            <w:tcW w:w="806" w:type="dxa"/>
            <w:vAlign w:val="center"/>
          </w:tcPr>
          <w:p w14:paraId="4ED8BCBA" w14:textId="77777777" w:rsidR="00C63F9D" w:rsidRDefault="00C63F9D" w:rsidP="007C4A03">
            <w:pPr>
              <w:ind w:left="0" w:firstLine="0"/>
            </w:pPr>
            <w:r>
              <w:t>13</w:t>
            </w:r>
          </w:p>
        </w:tc>
        <w:tc>
          <w:tcPr>
            <w:tcW w:w="1890" w:type="dxa"/>
            <w:vAlign w:val="center"/>
          </w:tcPr>
          <w:p w14:paraId="6BCD06AE" w14:textId="77777777" w:rsidR="00C63F9D" w:rsidRDefault="00C63F9D" w:rsidP="007C4A03">
            <w:pPr>
              <w:ind w:left="0" w:firstLine="0"/>
            </w:pPr>
            <w:r>
              <w:t>Non-Provisional</w:t>
            </w:r>
          </w:p>
        </w:tc>
        <w:tc>
          <w:tcPr>
            <w:tcW w:w="1980" w:type="dxa"/>
            <w:vAlign w:val="center"/>
          </w:tcPr>
          <w:p w14:paraId="33863C9E" w14:textId="77777777" w:rsidR="00C63F9D" w:rsidRDefault="00C63F9D" w:rsidP="007C4A03">
            <w:pPr>
              <w:ind w:left="0" w:firstLine="0"/>
            </w:pPr>
            <w:r>
              <w:t>US 16933642</w:t>
            </w:r>
          </w:p>
        </w:tc>
        <w:tc>
          <w:tcPr>
            <w:tcW w:w="1530" w:type="dxa"/>
            <w:vAlign w:val="center"/>
          </w:tcPr>
          <w:p w14:paraId="3FD05988" w14:textId="77777777" w:rsidR="00C63F9D" w:rsidRDefault="00C63F9D" w:rsidP="007C4A03">
            <w:pPr>
              <w:ind w:left="0" w:firstLine="0"/>
            </w:pPr>
            <w:r>
              <w:t>Pending</w:t>
            </w:r>
          </w:p>
        </w:tc>
        <w:tc>
          <w:tcPr>
            <w:tcW w:w="3420" w:type="dxa"/>
            <w:vAlign w:val="center"/>
          </w:tcPr>
          <w:p w14:paraId="370791F8" w14:textId="77777777" w:rsidR="00C63F9D" w:rsidRDefault="00C63F9D" w:rsidP="007C4A03">
            <w:pPr>
              <w:ind w:left="0" w:firstLine="0"/>
            </w:pPr>
            <w:r>
              <w:t>Atropine Pharmaceutical Compositions</w:t>
            </w:r>
          </w:p>
        </w:tc>
      </w:tr>
      <w:tr w:rsidR="00C63F9D" w14:paraId="0487D097" w14:textId="77777777" w:rsidTr="00C63F9D">
        <w:trPr>
          <w:jc w:val="center"/>
        </w:trPr>
        <w:tc>
          <w:tcPr>
            <w:tcW w:w="806" w:type="dxa"/>
            <w:vAlign w:val="center"/>
          </w:tcPr>
          <w:p w14:paraId="6297D4D2" w14:textId="77777777" w:rsidR="00C63F9D" w:rsidRDefault="00C63F9D" w:rsidP="007C4A03">
            <w:pPr>
              <w:ind w:left="0" w:firstLine="0"/>
            </w:pPr>
            <w:r>
              <w:t>14</w:t>
            </w:r>
          </w:p>
        </w:tc>
        <w:tc>
          <w:tcPr>
            <w:tcW w:w="1890" w:type="dxa"/>
            <w:vAlign w:val="center"/>
          </w:tcPr>
          <w:p w14:paraId="75CC797E" w14:textId="77777777" w:rsidR="00C63F9D" w:rsidRDefault="00C63F9D" w:rsidP="007C4A03">
            <w:pPr>
              <w:ind w:left="0" w:firstLine="0"/>
            </w:pPr>
            <w:r>
              <w:t>PCT</w:t>
            </w:r>
          </w:p>
        </w:tc>
        <w:tc>
          <w:tcPr>
            <w:tcW w:w="1980" w:type="dxa"/>
            <w:vAlign w:val="center"/>
          </w:tcPr>
          <w:p w14:paraId="405DC49E" w14:textId="77777777" w:rsidR="00C63F9D" w:rsidRDefault="00C63F9D" w:rsidP="007C4A03">
            <w:pPr>
              <w:ind w:left="0" w:firstLine="0"/>
            </w:pPr>
            <w:r>
              <w:t>PCT/US18/32017</w:t>
            </w:r>
          </w:p>
        </w:tc>
        <w:tc>
          <w:tcPr>
            <w:tcW w:w="1530" w:type="dxa"/>
            <w:vAlign w:val="center"/>
          </w:tcPr>
          <w:p w14:paraId="684CC653" w14:textId="77777777" w:rsidR="00C63F9D" w:rsidRDefault="00C63F9D" w:rsidP="007C4A03">
            <w:pPr>
              <w:ind w:left="0" w:firstLine="0"/>
            </w:pPr>
            <w:r>
              <w:t>Pending</w:t>
            </w:r>
          </w:p>
        </w:tc>
        <w:tc>
          <w:tcPr>
            <w:tcW w:w="3420" w:type="dxa"/>
            <w:vAlign w:val="center"/>
          </w:tcPr>
          <w:p w14:paraId="646151B1" w14:textId="77777777" w:rsidR="00C63F9D" w:rsidRDefault="00C63F9D" w:rsidP="007C4A03">
            <w:pPr>
              <w:ind w:left="0" w:firstLine="0"/>
            </w:pPr>
            <w:r>
              <w:t>Atropine Pharmaceutical Compositions</w:t>
            </w:r>
          </w:p>
        </w:tc>
      </w:tr>
      <w:tr w:rsidR="00C63F9D" w14:paraId="5531D7DE" w14:textId="77777777" w:rsidTr="00C63F9D">
        <w:trPr>
          <w:jc w:val="center"/>
        </w:trPr>
        <w:tc>
          <w:tcPr>
            <w:tcW w:w="806" w:type="dxa"/>
            <w:vAlign w:val="center"/>
          </w:tcPr>
          <w:p w14:paraId="6959E9CC" w14:textId="77777777" w:rsidR="00C63F9D" w:rsidRDefault="00C63F9D" w:rsidP="007C4A03">
            <w:pPr>
              <w:ind w:left="0" w:firstLine="0"/>
            </w:pPr>
            <w:r>
              <w:t>15</w:t>
            </w:r>
          </w:p>
        </w:tc>
        <w:tc>
          <w:tcPr>
            <w:tcW w:w="1890" w:type="dxa"/>
            <w:vAlign w:val="center"/>
          </w:tcPr>
          <w:p w14:paraId="396B391C" w14:textId="77777777" w:rsidR="00C63F9D" w:rsidRDefault="00C63F9D" w:rsidP="007C4A03">
            <w:pPr>
              <w:ind w:left="0" w:firstLine="0"/>
            </w:pPr>
            <w:r>
              <w:t>Japan</w:t>
            </w:r>
          </w:p>
        </w:tc>
        <w:tc>
          <w:tcPr>
            <w:tcW w:w="1980" w:type="dxa"/>
            <w:vAlign w:val="center"/>
          </w:tcPr>
          <w:p w14:paraId="617AC6A1" w14:textId="77777777" w:rsidR="00C63F9D" w:rsidRDefault="00C63F9D" w:rsidP="007C4A03">
            <w:pPr>
              <w:ind w:left="0" w:firstLine="0"/>
            </w:pPr>
            <w:r>
              <w:t>2018-91739</w:t>
            </w:r>
          </w:p>
        </w:tc>
        <w:tc>
          <w:tcPr>
            <w:tcW w:w="1530" w:type="dxa"/>
            <w:vAlign w:val="center"/>
          </w:tcPr>
          <w:p w14:paraId="3E22F810" w14:textId="77777777" w:rsidR="00C63F9D" w:rsidRDefault="00C63F9D" w:rsidP="007C4A03">
            <w:pPr>
              <w:ind w:left="0" w:firstLine="0"/>
            </w:pPr>
            <w:r>
              <w:t>JP 6557379</w:t>
            </w:r>
          </w:p>
        </w:tc>
        <w:tc>
          <w:tcPr>
            <w:tcW w:w="3420" w:type="dxa"/>
            <w:vAlign w:val="center"/>
          </w:tcPr>
          <w:p w14:paraId="5E935507" w14:textId="77777777" w:rsidR="00C63F9D" w:rsidRDefault="00C63F9D" w:rsidP="007C4A03">
            <w:pPr>
              <w:ind w:left="0" w:firstLine="0"/>
            </w:pPr>
            <w:r>
              <w:t>Atropine Pharmaceutical Compositions</w:t>
            </w:r>
          </w:p>
        </w:tc>
      </w:tr>
      <w:tr w:rsidR="00C63F9D" w14:paraId="66BA92FF" w14:textId="77777777" w:rsidTr="00C63F9D">
        <w:trPr>
          <w:jc w:val="center"/>
        </w:trPr>
        <w:tc>
          <w:tcPr>
            <w:tcW w:w="806" w:type="dxa"/>
            <w:vAlign w:val="center"/>
          </w:tcPr>
          <w:p w14:paraId="74332FD2" w14:textId="77777777" w:rsidR="00C63F9D" w:rsidRDefault="00C63F9D" w:rsidP="007C4A03">
            <w:pPr>
              <w:ind w:left="0" w:firstLine="0"/>
            </w:pPr>
            <w:r>
              <w:t>16</w:t>
            </w:r>
          </w:p>
        </w:tc>
        <w:tc>
          <w:tcPr>
            <w:tcW w:w="1890" w:type="dxa"/>
            <w:vAlign w:val="center"/>
          </w:tcPr>
          <w:p w14:paraId="6ABE72C3" w14:textId="77777777" w:rsidR="00C63F9D" w:rsidRDefault="00C63F9D" w:rsidP="007C4A03">
            <w:pPr>
              <w:ind w:left="0" w:firstLine="0"/>
            </w:pPr>
            <w:r>
              <w:t>Japan Div-2</w:t>
            </w:r>
          </w:p>
        </w:tc>
        <w:tc>
          <w:tcPr>
            <w:tcW w:w="1980" w:type="dxa"/>
            <w:vAlign w:val="center"/>
          </w:tcPr>
          <w:p w14:paraId="27459D33" w14:textId="77777777" w:rsidR="00C63F9D" w:rsidRDefault="00C63F9D" w:rsidP="007C4A03">
            <w:pPr>
              <w:ind w:left="0" w:firstLine="0"/>
            </w:pPr>
            <w:r>
              <w:t>2019-129396</w:t>
            </w:r>
          </w:p>
        </w:tc>
        <w:tc>
          <w:tcPr>
            <w:tcW w:w="1530" w:type="dxa"/>
            <w:vAlign w:val="center"/>
          </w:tcPr>
          <w:p w14:paraId="34AC78C2" w14:textId="77777777" w:rsidR="00C63F9D" w:rsidRDefault="00C63F9D" w:rsidP="007C4A03">
            <w:pPr>
              <w:ind w:left="0" w:firstLine="0"/>
            </w:pPr>
            <w:r>
              <w:t>Pending</w:t>
            </w:r>
          </w:p>
        </w:tc>
        <w:tc>
          <w:tcPr>
            <w:tcW w:w="3420" w:type="dxa"/>
            <w:vAlign w:val="center"/>
          </w:tcPr>
          <w:p w14:paraId="57A16C0A" w14:textId="77777777" w:rsidR="00C63F9D" w:rsidRDefault="00C63F9D" w:rsidP="007C4A03">
            <w:pPr>
              <w:ind w:left="0" w:firstLine="0"/>
            </w:pPr>
            <w:r>
              <w:t>Atropine Pharmaceutical Compositions</w:t>
            </w:r>
          </w:p>
        </w:tc>
      </w:tr>
      <w:tr w:rsidR="00C63F9D" w14:paraId="03AE2C0B" w14:textId="77777777" w:rsidTr="00C63F9D">
        <w:trPr>
          <w:jc w:val="center"/>
        </w:trPr>
        <w:tc>
          <w:tcPr>
            <w:tcW w:w="806" w:type="dxa"/>
            <w:vAlign w:val="center"/>
          </w:tcPr>
          <w:p w14:paraId="1EA638E6" w14:textId="77777777" w:rsidR="00C63F9D" w:rsidRDefault="00C63F9D" w:rsidP="007C4A03">
            <w:pPr>
              <w:ind w:left="0" w:firstLine="0"/>
            </w:pPr>
            <w:r>
              <w:t>17</w:t>
            </w:r>
          </w:p>
        </w:tc>
        <w:tc>
          <w:tcPr>
            <w:tcW w:w="1890" w:type="dxa"/>
            <w:vAlign w:val="center"/>
          </w:tcPr>
          <w:p w14:paraId="69E1977C" w14:textId="77777777" w:rsidR="00C63F9D" w:rsidRDefault="00C63F9D" w:rsidP="007C4A03">
            <w:pPr>
              <w:ind w:left="0" w:firstLine="0"/>
            </w:pPr>
            <w:r>
              <w:t>Japan Div-3</w:t>
            </w:r>
          </w:p>
        </w:tc>
        <w:tc>
          <w:tcPr>
            <w:tcW w:w="1980" w:type="dxa"/>
            <w:vAlign w:val="center"/>
          </w:tcPr>
          <w:p w14:paraId="0E7D5847" w14:textId="77777777" w:rsidR="00C63F9D" w:rsidRDefault="00C63F9D" w:rsidP="007C4A03">
            <w:pPr>
              <w:ind w:left="0" w:firstLine="0"/>
            </w:pPr>
            <w:r>
              <w:t>2019-129403</w:t>
            </w:r>
          </w:p>
        </w:tc>
        <w:tc>
          <w:tcPr>
            <w:tcW w:w="1530" w:type="dxa"/>
            <w:vAlign w:val="center"/>
          </w:tcPr>
          <w:p w14:paraId="79B0424E" w14:textId="77777777" w:rsidR="00C63F9D" w:rsidRDefault="00C63F9D" w:rsidP="007C4A03">
            <w:pPr>
              <w:ind w:left="0" w:firstLine="0"/>
            </w:pPr>
            <w:r>
              <w:t>JP 6681502</w:t>
            </w:r>
          </w:p>
        </w:tc>
        <w:tc>
          <w:tcPr>
            <w:tcW w:w="3420" w:type="dxa"/>
            <w:vAlign w:val="center"/>
          </w:tcPr>
          <w:p w14:paraId="79EC921C" w14:textId="77777777" w:rsidR="00C63F9D" w:rsidRDefault="00C63F9D" w:rsidP="007C4A03">
            <w:pPr>
              <w:ind w:left="0" w:firstLine="0"/>
            </w:pPr>
            <w:r>
              <w:t>Atropine Pharmaceutical Compositions</w:t>
            </w:r>
          </w:p>
        </w:tc>
      </w:tr>
      <w:tr w:rsidR="00C63F9D" w14:paraId="6F7F8EDA" w14:textId="77777777" w:rsidTr="00C63F9D">
        <w:trPr>
          <w:jc w:val="center"/>
        </w:trPr>
        <w:tc>
          <w:tcPr>
            <w:tcW w:w="806" w:type="dxa"/>
            <w:vAlign w:val="center"/>
          </w:tcPr>
          <w:p w14:paraId="4BDC5CD0" w14:textId="77777777" w:rsidR="00C63F9D" w:rsidRDefault="00C63F9D" w:rsidP="007C4A03">
            <w:pPr>
              <w:ind w:left="0" w:firstLine="0"/>
            </w:pPr>
            <w:r>
              <w:t>18</w:t>
            </w:r>
          </w:p>
        </w:tc>
        <w:tc>
          <w:tcPr>
            <w:tcW w:w="1890" w:type="dxa"/>
            <w:vAlign w:val="center"/>
          </w:tcPr>
          <w:p w14:paraId="5FE187F4" w14:textId="77777777" w:rsidR="00C63F9D" w:rsidRDefault="00C63F9D" w:rsidP="007C4A03">
            <w:pPr>
              <w:ind w:left="0" w:firstLine="0"/>
            </w:pPr>
            <w:r>
              <w:t>Japan Div-4</w:t>
            </w:r>
          </w:p>
        </w:tc>
        <w:tc>
          <w:tcPr>
            <w:tcW w:w="1980" w:type="dxa"/>
            <w:vAlign w:val="center"/>
          </w:tcPr>
          <w:p w14:paraId="6A298729" w14:textId="77777777" w:rsidR="00C63F9D" w:rsidRDefault="00C63F9D" w:rsidP="007C4A03">
            <w:pPr>
              <w:ind w:left="0" w:firstLine="0"/>
            </w:pPr>
            <w:r>
              <w:t>2019-129405</w:t>
            </w:r>
          </w:p>
        </w:tc>
        <w:tc>
          <w:tcPr>
            <w:tcW w:w="1530" w:type="dxa"/>
            <w:vAlign w:val="center"/>
          </w:tcPr>
          <w:p w14:paraId="563322D5" w14:textId="77777777" w:rsidR="00C63F9D" w:rsidRDefault="00C63F9D" w:rsidP="007C4A03">
            <w:pPr>
              <w:ind w:left="0" w:firstLine="0"/>
            </w:pPr>
            <w:r>
              <w:t>JP 6681503</w:t>
            </w:r>
          </w:p>
        </w:tc>
        <w:tc>
          <w:tcPr>
            <w:tcW w:w="3420" w:type="dxa"/>
            <w:vAlign w:val="center"/>
          </w:tcPr>
          <w:p w14:paraId="02CC37A6" w14:textId="77777777" w:rsidR="00C63F9D" w:rsidRDefault="00C63F9D" w:rsidP="007C4A03">
            <w:pPr>
              <w:ind w:left="0" w:firstLine="0"/>
            </w:pPr>
            <w:r>
              <w:t>Atropine Pharmaceutical Compositions</w:t>
            </w:r>
          </w:p>
        </w:tc>
      </w:tr>
      <w:tr w:rsidR="00C63F9D" w14:paraId="2F298037" w14:textId="77777777" w:rsidTr="00C63F9D">
        <w:trPr>
          <w:jc w:val="center"/>
        </w:trPr>
        <w:tc>
          <w:tcPr>
            <w:tcW w:w="806" w:type="dxa"/>
            <w:vAlign w:val="center"/>
          </w:tcPr>
          <w:p w14:paraId="0B984034" w14:textId="77777777" w:rsidR="00C63F9D" w:rsidRDefault="00C63F9D" w:rsidP="007C4A03">
            <w:pPr>
              <w:ind w:left="0" w:firstLine="0"/>
            </w:pPr>
            <w:r>
              <w:t>19</w:t>
            </w:r>
          </w:p>
        </w:tc>
        <w:tc>
          <w:tcPr>
            <w:tcW w:w="1890" w:type="dxa"/>
            <w:vAlign w:val="center"/>
          </w:tcPr>
          <w:p w14:paraId="6AE3D0CC" w14:textId="77777777" w:rsidR="00C63F9D" w:rsidRDefault="00C63F9D" w:rsidP="007C4A03">
            <w:pPr>
              <w:ind w:left="0" w:firstLine="0"/>
            </w:pPr>
            <w:r>
              <w:t>Europe</w:t>
            </w:r>
          </w:p>
        </w:tc>
        <w:tc>
          <w:tcPr>
            <w:tcW w:w="1980" w:type="dxa"/>
            <w:vAlign w:val="center"/>
          </w:tcPr>
          <w:p w14:paraId="40CE0E02" w14:textId="77777777" w:rsidR="00C63F9D" w:rsidRDefault="00C63F9D" w:rsidP="007C4A03">
            <w:pPr>
              <w:ind w:left="0" w:firstLine="0"/>
            </w:pPr>
            <w:r>
              <w:t>18798073.5</w:t>
            </w:r>
          </w:p>
        </w:tc>
        <w:tc>
          <w:tcPr>
            <w:tcW w:w="1530" w:type="dxa"/>
            <w:vAlign w:val="center"/>
          </w:tcPr>
          <w:p w14:paraId="3BFC2BC8" w14:textId="77777777" w:rsidR="00C63F9D" w:rsidRDefault="00C63F9D" w:rsidP="007C4A03">
            <w:pPr>
              <w:ind w:left="0" w:firstLine="0"/>
            </w:pPr>
            <w:r>
              <w:t>Pending</w:t>
            </w:r>
          </w:p>
        </w:tc>
        <w:tc>
          <w:tcPr>
            <w:tcW w:w="3420" w:type="dxa"/>
            <w:vAlign w:val="center"/>
          </w:tcPr>
          <w:p w14:paraId="54287551" w14:textId="77777777" w:rsidR="00C63F9D" w:rsidRDefault="00C63F9D" w:rsidP="007C4A03">
            <w:pPr>
              <w:ind w:left="0" w:firstLine="0"/>
            </w:pPr>
            <w:r>
              <w:t>Atropine Pharmaceutical Compositions</w:t>
            </w:r>
          </w:p>
        </w:tc>
      </w:tr>
      <w:tr w:rsidR="00C63F9D" w14:paraId="46E720E7" w14:textId="77777777" w:rsidTr="00C63F9D">
        <w:trPr>
          <w:jc w:val="center"/>
        </w:trPr>
        <w:tc>
          <w:tcPr>
            <w:tcW w:w="806" w:type="dxa"/>
            <w:vAlign w:val="center"/>
          </w:tcPr>
          <w:p w14:paraId="66288503" w14:textId="77777777" w:rsidR="00C63F9D" w:rsidRDefault="00C63F9D" w:rsidP="007C4A03">
            <w:pPr>
              <w:ind w:left="0" w:firstLine="0"/>
            </w:pPr>
            <w:r>
              <w:t>20</w:t>
            </w:r>
          </w:p>
        </w:tc>
        <w:tc>
          <w:tcPr>
            <w:tcW w:w="1890" w:type="dxa"/>
            <w:vAlign w:val="center"/>
          </w:tcPr>
          <w:p w14:paraId="3B83A56C" w14:textId="77777777" w:rsidR="00C63F9D" w:rsidRDefault="00C63F9D" w:rsidP="007C4A03">
            <w:pPr>
              <w:ind w:left="0" w:firstLine="0"/>
            </w:pPr>
            <w:r>
              <w:t>Australia</w:t>
            </w:r>
          </w:p>
        </w:tc>
        <w:tc>
          <w:tcPr>
            <w:tcW w:w="1980" w:type="dxa"/>
            <w:vAlign w:val="center"/>
          </w:tcPr>
          <w:p w14:paraId="446DF833" w14:textId="77777777" w:rsidR="00C63F9D" w:rsidRDefault="00C63F9D" w:rsidP="007C4A03">
            <w:pPr>
              <w:ind w:left="0" w:firstLine="0"/>
            </w:pPr>
            <w:r>
              <w:t>2018265257</w:t>
            </w:r>
          </w:p>
        </w:tc>
        <w:tc>
          <w:tcPr>
            <w:tcW w:w="1530" w:type="dxa"/>
            <w:vAlign w:val="center"/>
          </w:tcPr>
          <w:p w14:paraId="49D79FCF" w14:textId="77777777" w:rsidR="00C63F9D" w:rsidRDefault="00C63F9D" w:rsidP="007C4A03">
            <w:pPr>
              <w:ind w:left="0" w:firstLine="0"/>
            </w:pPr>
            <w:r>
              <w:t>Pending</w:t>
            </w:r>
          </w:p>
        </w:tc>
        <w:tc>
          <w:tcPr>
            <w:tcW w:w="3420" w:type="dxa"/>
            <w:vAlign w:val="center"/>
          </w:tcPr>
          <w:p w14:paraId="701A9586" w14:textId="77777777" w:rsidR="00C63F9D" w:rsidRDefault="00C63F9D" w:rsidP="007C4A03">
            <w:pPr>
              <w:ind w:left="0" w:firstLine="0"/>
            </w:pPr>
            <w:r>
              <w:t>Atropine Pharmaceutical Compositions</w:t>
            </w:r>
          </w:p>
        </w:tc>
      </w:tr>
      <w:tr w:rsidR="00C63F9D" w14:paraId="344D02FA" w14:textId="77777777" w:rsidTr="00C63F9D">
        <w:trPr>
          <w:jc w:val="center"/>
        </w:trPr>
        <w:tc>
          <w:tcPr>
            <w:tcW w:w="806" w:type="dxa"/>
            <w:vAlign w:val="center"/>
          </w:tcPr>
          <w:p w14:paraId="2BE61510" w14:textId="77777777" w:rsidR="00C63F9D" w:rsidRDefault="00C63F9D" w:rsidP="007C4A03">
            <w:pPr>
              <w:ind w:left="0" w:firstLine="0"/>
            </w:pPr>
            <w:r>
              <w:t>21</w:t>
            </w:r>
          </w:p>
        </w:tc>
        <w:tc>
          <w:tcPr>
            <w:tcW w:w="1890" w:type="dxa"/>
            <w:vAlign w:val="center"/>
          </w:tcPr>
          <w:p w14:paraId="34C2C3CE" w14:textId="77777777" w:rsidR="00C63F9D" w:rsidRDefault="00C63F9D" w:rsidP="007C4A03">
            <w:pPr>
              <w:ind w:left="0" w:firstLine="0"/>
            </w:pPr>
            <w:r>
              <w:t>New Zealand</w:t>
            </w:r>
          </w:p>
        </w:tc>
        <w:tc>
          <w:tcPr>
            <w:tcW w:w="1980" w:type="dxa"/>
            <w:vAlign w:val="center"/>
          </w:tcPr>
          <w:p w14:paraId="2EDE8A22" w14:textId="77777777" w:rsidR="00C63F9D" w:rsidRDefault="00C63F9D" w:rsidP="007C4A03">
            <w:pPr>
              <w:ind w:left="0" w:firstLine="0"/>
            </w:pPr>
            <w:r>
              <w:t>758555</w:t>
            </w:r>
          </w:p>
        </w:tc>
        <w:tc>
          <w:tcPr>
            <w:tcW w:w="1530" w:type="dxa"/>
            <w:vAlign w:val="center"/>
          </w:tcPr>
          <w:p w14:paraId="2A65FB17" w14:textId="77777777" w:rsidR="00C63F9D" w:rsidRDefault="00C63F9D" w:rsidP="007C4A03">
            <w:pPr>
              <w:ind w:left="0" w:firstLine="0"/>
            </w:pPr>
            <w:r>
              <w:t>Pending</w:t>
            </w:r>
          </w:p>
        </w:tc>
        <w:tc>
          <w:tcPr>
            <w:tcW w:w="3420" w:type="dxa"/>
            <w:vAlign w:val="center"/>
          </w:tcPr>
          <w:p w14:paraId="255E78CC" w14:textId="77777777" w:rsidR="00C63F9D" w:rsidRDefault="00C63F9D" w:rsidP="007C4A03">
            <w:pPr>
              <w:ind w:left="0" w:firstLine="0"/>
            </w:pPr>
            <w:r>
              <w:t>Atropine Pharmaceutical Compositions</w:t>
            </w:r>
          </w:p>
        </w:tc>
      </w:tr>
      <w:tr w:rsidR="00C63F9D" w14:paraId="4BBF246F" w14:textId="77777777" w:rsidTr="00C63F9D">
        <w:trPr>
          <w:jc w:val="center"/>
        </w:trPr>
        <w:tc>
          <w:tcPr>
            <w:tcW w:w="806" w:type="dxa"/>
            <w:vAlign w:val="center"/>
          </w:tcPr>
          <w:p w14:paraId="0977F4A2" w14:textId="77777777" w:rsidR="00C63F9D" w:rsidRDefault="00C63F9D" w:rsidP="007C4A03">
            <w:pPr>
              <w:ind w:left="0" w:firstLine="0"/>
            </w:pPr>
            <w:r>
              <w:t>22</w:t>
            </w:r>
          </w:p>
        </w:tc>
        <w:tc>
          <w:tcPr>
            <w:tcW w:w="1890" w:type="dxa"/>
            <w:vAlign w:val="center"/>
          </w:tcPr>
          <w:p w14:paraId="59F0AD16" w14:textId="77777777" w:rsidR="00C63F9D" w:rsidRDefault="00C63F9D" w:rsidP="007C4A03">
            <w:pPr>
              <w:ind w:left="0" w:firstLine="0"/>
            </w:pPr>
            <w:r>
              <w:t>Brazil</w:t>
            </w:r>
          </w:p>
        </w:tc>
        <w:tc>
          <w:tcPr>
            <w:tcW w:w="1980" w:type="dxa"/>
            <w:vAlign w:val="center"/>
          </w:tcPr>
          <w:p w14:paraId="012D14B7" w14:textId="77777777" w:rsidR="00C63F9D" w:rsidRDefault="00C63F9D" w:rsidP="007C4A03">
            <w:pPr>
              <w:ind w:left="0" w:firstLine="0"/>
            </w:pPr>
            <w:r>
              <w:t>BR 11 2019 0235159</w:t>
            </w:r>
          </w:p>
        </w:tc>
        <w:tc>
          <w:tcPr>
            <w:tcW w:w="1530" w:type="dxa"/>
            <w:vAlign w:val="center"/>
          </w:tcPr>
          <w:p w14:paraId="39805D4A" w14:textId="77777777" w:rsidR="00C63F9D" w:rsidRDefault="00C63F9D" w:rsidP="007C4A03">
            <w:pPr>
              <w:ind w:left="0" w:firstLine="0"/>
            </w:pPr>
            <w:r>
              <w:t>Pending</w:t>
            </w:r>
          </w:p>
        </w:tc>
        <w:tc>
          <w:tcPr>
            <w:tcW w:w="3420" w:type="dxa"/>
            <w:vAlign w:val="center"/>
          </w:tcPr>
          <w:p w14:paraId="0C87AB31" w14:textId="77777777" w:rsidR="00C63F9D" w:rsidRDefault="00C63F9D" w:rsidP="007C4A03">
            <w:pPr>
              <w:ind w:left="0" w:firstLine="0"/>
            </w:pPr>
            <w:r>
              <w:t>Atropine Pharmaceutical Compositions</w:t>
            </w:r>
          </w:p>
        </w:tc>
      </w:tr>
      <w:tr w:rsidR="00C63F9D" w14:paraId="71B49D68" w14:textId="77777777" w:rsidTr="00C63F9D">
        <w:trPr>
          <w:jc w:val="center"/>
        </w:trPr>
        <w:tc>
          <w:tcPr>
            <w:tcW w:w="806" w:type="dxa"/>
            <w:vAlign w:val="center"/>
          </w:tcPr>
          <w:p w14:paraId="7EE5818C" w14:textId="77777777" w:rsidR="00C63F9D" w:rsidRDefault="00C63F9D" w:rsidP="007C4A03">
            <w:pPr>
              <w:ind w:left="0" w:firstLine="0"/>
            </w:pPr>
            <w:r>
              <w:t>23</w:t>
            </w:r>
          </w:p>
        </w:tc>
        <w:tc>
          <w:tcPr>
            <w:tcW w:w="1890" w:type="dxa"/>
            <w:vAlign w:val="center"/>
          </w:tcPr>
          <w:p w14:paraId="45A7E626" w14:textId="77777777" w:rsidR="00C63F9D" w:rsidRDefault="00C63F9D" w:rsidP="007C4A03">
            <w:pPr>
              <w:ind w:left="0" w:firstLine="0"/>
            </w:pPr>
            <w:r>
              <w:t>Mexico</w:t>
            </w:r>
          </w:p>
        </w:tc>
        <w:tc>
          <w:tcPr>
            <w:tcW w:w="1980" w:type="dxa"/>
            <w:vAlign w:val="center"/>
          </w:tcPr>
          <w:p w14:paraId="5535173F" w14:textId="77777777" w:rsidR="00C63F9D" w:rsidRDefault="00C63F9D" w:rsidP="007C4A03">
            <w:pPr>
              <w:ind w:left="0" w:firstLine="0"/>
            </w:pPr>
            <w:r>
              <w:t>MX/a/2019/013218</w:t>
            </w:r>
          </w:p>
        </w:tc>
        <w:tc>
          <w:tcPr>
            <w:tcW w:w="1530" w:type="dxa"/>
            <w:vAlign w:val="center"/>
          </w:tcPr>
          <w:p w14:paraId="70C9A4C0" w14:textId="77777777" w:rsidR="00C63F9D" w:rsidRDefault="00C63F9D" w:rsidP="007C4A03">
            <w:pPr>
              <w:ind w:left="0" w:firstLine="0"/>
            </w:pPr>
            <w:r>
              <w:t>Pending</w:t>
            </w:r>
          </w:p>
        </w:tc>
        <w:tc>
          <w:tcPr>
            <w:tcW w:w="3420" w:type="dxa"/>
            <w:vAlign w:val="center"/>
          </w:tcPr>
          <w:p w14:paraId="02C243ED" w14:textId="77777777" w:rsidR="00C63F9D" w:rsidRDefault="00C63F9D" w:rsidP="007C4A03">
            <w:pPr>
              <w:ind w:left="0" w:firstLine="0"/>
            </w:pPr>
            <w:r>
              <w:t>Atropine Pharmaceutical Compositions</w:t>
            </w:r>
          </w:p>
        </w:tc>
      </w:tr>
      <w:tr w:rsidR="00C63F9D" w14:paraId="38C7F49E" w14:textId="77777777" w:rsidTr="00C63F9D">
        <w:trPr>
          <w:jc w:val="center"/>
        </w:trPr>
        <w:tc>
          <w:tcPr>
            <w:tcW w:w="806" w:type="dxa"/>
            <w:vAlign w:val="center"/>
          </w:tcPr>
          <w:p w14:paraId="39079579" w14:textId="77777777" w:rsidR="00C63F9D" w:rsidRDefault="00C63F9D" w:rsidP="007C4A03">
            <w:pPr>
              <w:ind w:left="0" w:firstLine="0"/>
            </w:pPr>
            <w:r>
              <w:t>24</w:t>
            </w:r>
          </w:p>
        </w:tc>
        <w:tc>
          <w:tcPr>
            <w:tcW w:w="1890" w:type="dxa"/>
            <w:vAlign w:val="center"/>
          </w:tcPr>
          <w:p w14:paraId="72FE02B8" w14:textId="77777777" w:rsidR="00C63F9D" w:rsidRDefault="00C63F9D" w:rsidP="007C4A03">
            <w:pPr>
              <w:ind w:left="0" w:firstLine="0"/>
            </w:pPr>
            <w:r>
              <w:t>Singapore</w:t>
            </w:r>
          </w:p>
        </w:tc>
        <w:tc>
          <w:tcPr>
            <w:tcW w:w="1980" w:type="dxa"/>
            <w:vAlign w:val="center"/>
          </w:tcPr>
          <w:p w14:paraId="15BB3CCA" w14:textId="77777777" w:rsidR="00C63F9D" w:rsidRDefault="00C63F9D" w:rsidP="007C4A03">
            <w:pPr>
              <w:ind w:left="0" w:firstLine="0"/>
            </w:pPr>
            <w:r>
              <w:t>11201910085U</w:t>
            </w:r>
          </w:p>
        </w:tc>
        <w:tc>
          <w:tcPr>
            <w:tcW w:w="1530" w:type="dxa"/>
            <w:vAlign w:val="center"/>
          </w:tcPr>
          <w:p w14:paraId="4B17D33F" w14:textId="77777777" w:rsidR="00C63F9D" w:rsidRDefault="00C63F9D" w:rsidP="007C4A03">
            <w:pPr>
              <w:ind w:left="0" w:firstLine="0"/>
            </w:pPr>
            <w:r>
              <w:t>Pending</w:t>
            </w:r>
          </w:p>
        </w:tc>
        <w:tc>
          <w:tcPr>
            <w:tcW w:w="3420" w:type="dxa"/>
            <w:vAlign w:val="center"/>
          </w:tcPr>
          <w:p w14:paraId="6C0FE4C3" w14:textId="77777777" w:rsidR="00C63F9D" w:rsidRDefault="00C63F9D" w:rsidP="007C4A03">
            <w:pPr>
              <w:ind w:left="0" w:firstLine="0"/>
            </w:pPr>
            <w:r>
              <w:t>Atropine Pharmaceutical Compositions</w:t>
            </w:r>
          </w:p>
        </w:tc>
      </w:tr>
      <w:tr w:rsidR="00C63F9D" w14:paraId="58A5CEDF" w14:textId="77777777" w:rsidTr="00C63F9D">
        <w:trPr>
          <w:jc w:val="center"/>
        </w:trPr>
        <w:tc>
          <w:tcPr>
            <w:tcW w:w="806" w:type="dxa"/>
            <w:vAlign w:val="center"/>
          </w:tcPr>
          <w:p w14:paraId="6A001AE7" w14:textId="77777777" w:rsidR="00C63F9D" w:rsidRDefault="00C63F9D" w:rsidP="007C4A03">
            <w:pPr>
              <w:ind w:left="0" w:firstLine="0"/>
            </w:pPr>
            <w:r>
              <w:t>25</w:t>
            </w:r>
          </w:p>
        </w:tc>
        <w:tc>
          <w:tcPr>
            <w:tcW w:w="1890" w:type="dxa"/>
            <w:vAlign w:val="center"/>
          </w:tcPr>
          <w:p w14:paraId="2114F107" w14:textId="77777777" w:rsidR="00C63F9D" w:rsidRDefault="00C63F9D" w:rsidP="007C4A03">
            <w:pPr>
              <w:ind w:left="0" w:firstLine="0"/>
            </w:pPr>
            <w:r>
              <w:t>Vietnam</w:t>
            </w:r>
          </w:p>
        </w:tc>
        <w:tc>
          <w:tcPr>
            <w:tcW w:w="1980" w:type="dxa"/>
            <w:vAlign w:val="center"/>
          </w:tcPr>
          <w:p w14:paraId="3B6F5C9B" w14:textId="77777777" w:rsidR="00C63F9D" w:rsidRDefault="00C63F9D" w:rsidP="007C4A03">
            <w:pPr>
              <w:ind w:left="0" w:firstLine="0"/>
            </w:pPr>
            <w:r>
              <w:t>1-2019-06890</w:t>
            </w:r>
          </w:p>
        </w:tc>
        <w:tc>
          <w:tcPr>
            <w:tcW w:w="1530" w:type="dxa"/>
            <w:vAlign w:val="center"/>
          </w:tcPr>
          <w:p w14:paraId="3A406F97" w14:textId="77777777" w:rsidR="00C63F9D" w:rsidRDefault="00C63F9D" w:rsidP="007C4A03">
            <w:pPr>
              <w:ind w:left="0" w:firstLine="0"/>
            </w:pPr>
            <w:r>
              <w:t>Pending</w:t>
            </w:r>
          </w:p>
        </w:tc>
        <w:tc>
          <w:tcPr>
            <w:tcW w:w="3420" w:type="dxa"/>
            <w:vAlign w:val="center"/>
          </w:tcPr>
          <w:p w14:paraId="5505C00E" w14:textId="77777777" w:rsidR="00C63F9D" w:rsidRDefault="00C63F9D" w:rsidP="007C4A03">
            <w:pPr>
              <w:ind w:left="0" w:firstLine="0"/>
            </w:pPr>
            <w:r>
              <w:t>Atropine Pharmaceutical Compositions</w:t>
            </w:r>
          </w:p>
        </w:tc>
      </w:tr>
      <w:tr w:rsidR="00C63F9D" w14:paraId="2257AB69" w14:textId="77777777" w:rsidTr="00C63F9D">
        <w:trPr>
          <w:jc w:val="center"/>
        </w:trPr>
        <w:tc>
          <w:tcPr>
            <w:tcW w:w="806" w:type="dxa"/>
            <w:vAlign w:val="center"/>
          </w:tcPr>
          <w:p w14:paraId="6BFE2F87" w14:textId="77777777" w:rsidR="00C63F9D" w:rsidRDefault="00C63F9D" w:rsidP="007C4A03">
            <w:pPr>
              <w:ind w:left="0" w:firstLine="0"/>
            </w:pPr>
            <w:r>
              <w:t>26</w:t>
            </w:r>
          </w:p>
        </w:tc>
        <w:tc>
          <w:tcPr>
            <w:tcW w:w="1890" w:type="dxa"/>
            <w:vAlign w:val="center"/>
          </w:tcPr>
          <w:p w14:paraId="11724B2D" w14:textId="77777777" w:rsidR="00C63F9D" w:rsidRDefault="00C63F9D" w:rsidP="007C4A03">
            <w:pPr>
              <w:ind w:left="0" w:firstLine="0"/>
            </w:pPr>
            <w:r>
              <w:t>Korea</w:t>
            </w:r>
          </w:p>
        </w:tc>
        <w:tc>
          <w:tcPr>
            <w:tcW w:w="1980" w:type="dxa"/>
            <w:vAlign w:val="center"/>
          </w:tcPr>
          <w:p w14:paraId="68BABE02" w14:textId="77777777" w:rsidR="00C63F9D" w:rsidRDefault="00C63F9D" w:rsidP="007C4A03">
            <w:pPr>
              <w:ind w:left="0" w:firstLine="0"/>
            </w:pPr>
            <w:r>
              <w:t>10-2019-7036249</w:t>
            </w:r>
          </w:p>
        </w:tc>
        <w:tc>
          <w:tcPr>
            <w:tcW w:w="1530" w:type="dxa"/>
            <w:vAlign w:val="center"/>
          </w:tcPr>
          <w:p w14:paraId="5F184990" w14:textId="77777777" w:rsidR="00C63F9D" w:rsidRDefault="00C63F9D" w:rsidP="007C4A03">
            <w:pPr>
              <w:ind w:left="0" w:firstLine="0"/>
            </w:pPr>
            <w:r>
              <w:t>Pending</w:t>
            </w:r>
          </w:p>
        </w:tc>
        <w:tc>
          <w:tcPr>
            <w:tcW w:w="3420" w:type="dxa"/>
            <w:vAlign w:val="center"/>
          </w:tcPr>
          <w:p w14:paraId="41CAF64C" w14:textId="77777777" w:rsidR="00C63F9D" w:rsidRDefault="00C63F9D" w:rsidP="007C4A03">
            <w:pPr>
              <w:ind w:left="0" w:firstLine="0"/>
            </w:pPr>
            <w:r>
              <w:t>Atropine Pharmaceutical Compositions</w:t>
            </w:r>
          </w:p>
        </w:tc>
      </w:tr>
      <w:tr w:rsidR="00C63F9D" w14:paraId="71F7F143" w14:textId="77777777" w:rsidTr="00C63F9D">
        <w:trPr>
          <w:jc w:val="center"/>
        </w:trPr>
        <w:tc>
          <w:tcPr>
            <w:tcW w:w="806" w:type="dxa"/>
            <w:vAlign w:val="center"/>
          </w:tcPr>
          <w:p w14:paraId="1857A0E8" w14:textId="77777777" w:rsidR="00C63F9D" w:rsidRDefault="00C63F9D" w:rsidP="007C4A03">
            <w:pPr>
              <w:ind w:left="0" w:firstLine="0"/>
            </w:pPr>
            <w:r>
              <w:t>27</w:t>
            </w:r>
          </w:p>
        </w:tc>
        <w:tc>
          <w:tcPr>
            <w:tcW w:w="1890" w:type="dxa"/>
            <w:vAlign w:val="center"/>
          </w:tcPr>
          <w:p w14:paraId="74C49BE0" w14:textId="77777777" w:rsidR="00C63F9D" w:rsidRDefault="00C63F9D" w:rsidP="007C4A03">
            <w:pPr>
              <w:ind w:left="0" w:firstLine="0"/>
            </w:pPr>
            <w:r>
              <w:t>Indonesia</w:t>
            </w:r>
          </w:p>
        </w:tc>
        <w:tc>
          <w:tcPr>
            <w:tcW w:w="1980" w:type="dxa"/>
            <w:vAlign w:val="center"/>
          </w:tcPr>
          <w:p w14:paraId="359CD809" w14:textId="77777777" w:rsidR="00C63F9D" w:rsidRDefault="00C63F9D" w:rsidP="007C4A03">
            <w:pPr>
              <w:ind w:left="0" w:firstLine="0"/>
            </w:pPr>
            <w:r>
              <w:t>P00201911102</w:t>
            </w:r>
          </w:p>
        </w:tc>
        <w:tc>
          <w:tcPr>
            <w:tcW w:w="1530" w:type="dxa"/>
            <w:vAlign w:val="center"/>
          </w:tcPr>
          <w:p w14:paraId="5D18AE41" w14:textId="77777777" w:rsidR="00C63F9D" w:rsidRDefault="00C63F9D" w:rsidP="007C4A03">
            <w:pPr>
              <w:ind w:left="0" w:firstLine="0"/>
            </w:pPr>
            <w:r>
              <w:t>Pending</w:t>
            </w:r>
          </w:p>
        </w:tc>
        <w:tc>
          <w:tcPr>
            <w:tcW w:w="3420" w:type="dxa"/>
            <w:vAlign w:val="center"/>
          </w:tcPr>
          <w:p w14:paraId="16E1DD6A" w14:textId="77777777" w:rsidR="00C63F9D" w:rsidRDefault="00C63F9D" w:rsidP="007C4A03">
            <w:pPr>
              <w:ind w:left="0" w:firstLine="0"/>
            </w:pPr>
            <w:r>
              <w:t>Atropine Pharmaceutical Compositions</w:t>
            </w:r>
          </w:p>
        </w:tc>
      </w:tr>
      <w:tr w:rsidR="00C63F9D" w14:paraId="382C4327" w14:textId="77777777" w:rsidTr="00C63F9D">
        <w:trPr>
          <w:jc w:val="center"/>
        </w:trPr>
        <w:tc>
          <w:tcPr>
            <w:tcW w:w="806" w:type="dxa"/>
            <w:vAlign w:val="center"/>
          </w:tcPr>
          <w:p w14:paraId="4FEF9BAA" w14:textId="77777777" w:rsidR="00C63F9D" w:rsidRDefault="00C63F9D" w:rsidP="007C4A03">
            <w:pPr>
              <w:ind w:left="0" w:firstLine="0"/>
            </w:pPr>
            <w:r>
              <w:t>28</w:t>
            </w:r>
          </w:p>
        </w:tc>
        <w:tc>
          <w:tcPr>
            <w:tcW w:w="1890" w:type="dxa"/>
            <w:vAlign w:val="center"/>
          </w:tcPr>
          <w:p w14:paraId="36339A35" w14:textId="77777777" w:rsidR="00C63F9D" w:rsidRDefault="00C63F9D" w:rsidP="007C4A03">
            <w:pPr>
              <w:ind w:left="0" w:firstLine="0"/>
            </w:pPr>
            <w:r>
              <w:t>Columbia</w:t>
            </w:r>
          </w:p>
        </w:tc>
        <w:tc>
          <w:tcPr>
            <w:tcW w:w="1980" w:type="dxa"/>
            <w:vAlign w:val="center"/>
          </w:tcPr>
          <w:p w14:paraId="74AFA7BC" w14:textId="77777777" w:rsidR="00C63F9D" w:rsidRDefault="00C63F9D" w:rsidP="007C4A03">
            <w:pPr>
              <w:ind w:left="0" w:firstLine="0"/>
            </w:pPr>
            <w:r>
              <w:t>2019/0012893</w:t>
            </w:r>
          </w:p>
        </w:tc>
        <w:tc>
          <w:tcPr>
            <w:tcW w:w="1530" w:type="dxa"/>
            <w:vAlign w:val="center"/>
          </w:tcPr>
          <w:p w14:paraId="11C2D840" w14:textId="77777777" w:rsidR="00C63F9D" w:rsidRDefault="00C63F9D" w:rsidP="007C4A03">
            <w:pPr>
              <w:ind w:left="0" w:firstLine="0"/>
            </w:pPr>
            <w:r>
              <w:t>Pending</w:t>
            </w:r>
          </w:p>
        </w:tc>
        <w:tc>
          <w:tcPr>
            <w:tcW w:w="3420" w:type="dxa"/>
            <w:vAlign w:val="center"/>
          </w:tcPr>
          <w:p w14:paraId="7AEED9F3" w14:textId="77777777" w:rsidR="00C63F9D" w:rsidRDefault="00C63F9D" w:rsidP="007C4A03">
            <w:pPr>
              <w:ind w:left="0" w:firstLine="0"/>
            </w:pPr>
            <w:r>
              <w:t>Atropine Pharmaceutical Compositions</w:t>
            </w:r>
          </w:p>
        </w:tc>
      </w:tr>
      <w:tr w:rsidR="00C63F9D" w14:paraId="17DF5CB8" w14:textId="77777777" w:rsidTr="00C63F9D">
        <w:trPr>
          <w:jc w:val="center"/>
        </w:trPr>
        <w:tc>
          <w:tcPr>
            <w:tcW w:w="806" w:type="dxa"/>
            <w:vAlign w:val="center"/>
          </w:tcPr>
          <w:p w14:paraId="1518FD05" w14:textId="77777777" w:rsidR="00C63F9D" w:rsidRDefault="00C63F9D" w:rsidP="007C4A03">
            <w:pPr>
              <w:ind w:left="0" w:firstLine="0"/>
            </w:pPr>
            <w:r>
              <w:t>29</w:t>
            </w:r>
          </w:p>
        </w:tc>
        <w:tc>
          <w:tcPr>
            <w:tcW w:w="1890" w:type="dxa"/>
            <w:vAlign w:val="center"/>
          </w:tcPr>
          <w:p w14:paraId="7AAF7816" w14:textId="77777777" w:rsidR="00C63F9D" w:rsidRDefault="00C63F9D" w:rsidP="007C4A03">
            <w:pPr>
              <w:ind w:left="0" w:firstLine="0"/>
            </w:pPr>
            <w:r>
              <w:t>Chile</w:t>
            </w:r>
          </w:p>
        </w:tc>
        <w:tc>
          <w:tcPr>
            <w:tcW w:w="1980" w:type="dxa"/>
            <w:vAlign w:val="center"/>
          </w:tcPr>
          <w:p w14:paraId="389EEAF0" w14:textId="77777777" w:rsidR="00C63F9D" w:rsidRDefault="00C63F9D" w:rsidP="007C4A03">
            <w:pPr>
              <w:ind w:left="0" w:firstLine="0"/>
            </w:pPr>
            <w:r>
              <w:t>201903228</w:t>
            </w:r>
          </w:p>
        </w:tc>
        <w:tc>
          <w:tcPr>
            <w:tcW w:w="1530" w:type="dxa"/>
            <w:vAlign w:val="center"/>
          </w:tcPr>
          <w:p w14:paraId="43A7D846" w14:textId="77777777" w:rsidR="00C63F9D" w:rsidRDefault="00C63F9D" w:rsidP="007C4A03">
            <w:pPr>
              <w:ind w:left="0" w:firstLine="0"/>
            </w:pPr>
            <w:r>
              <w:t>Pending</w:t>
            </w:r>
          </w:p>
        </w:tc>
        <w:tc>
          <w:tcPr>
            <w:tcW w:w="3420" w:type="dxa"/>
            <w:vAlign w:val="center"/>
          </w:tcPr>
          <w:p w14:paraId="1920BC2A" w14:textId="77777777" w:rsidR="00C63F9D" w:rsidRDefault="00C63F9D" w:rsidP="007C4A03">
            <w:pPr>
              <w:ind w:left="0" w:firstLine="0"/>
            </w:pPr>
            <w:r>
              <w:t>Atropine Pharmaceutical Compositions</w:t>
            </w:r>
          </w:p>
        </w:tc>
      </w:tr>
      <w:tr w:rsidR="00C63F9D" w14:paraId="77C689E0" w14:textId="77777777" w:rsidTr="00C63F9D">
        <w:trPr>
          <w:jc w:val="center"/>
        </w:trPr>
        <w:tc>
          <w:tcPr>
            <w:tcW w:w="806" w:type="dxa"/>
            <w:vAlign w:val="center"/>
          </w:tcPr>
          <w:p w14:paraId="6EF4C0EE" w14:textId="77777777" w:rsidR="00C63F9D" w:rsidRDefault="00C63F9D" w:rsidP="007C4A03">
            <w:pPr>
              <w:ind w:left="0" w:firstLine="0"/>
            </w:pPr>
            <w:r>
              <w:t>30</w:t>
            </w:r>
          </w:p>
        </w:tc>
        <w:tc>
          <w:tcPr>
            <w:tcW w:w="1890" w:type="dxa"/>
            <w:vAlign w:val="center"/>
          </w:tcPr>
          <w:p w14:paraId="3E9A4C3E" w14:textId="77777777" w:rsidR="00C63F9D" w:rsidRDefault="00C63F9D" w:rsidP="007C4A03">
            <w:pPr>
              <w:ind w:left="0" w:firstLine="0"/>
            </w:pPr>
            <w:r>
              <w:t>Russia</w:t>
            </w:r>
          </w:p>
        </w:tc>
        <w:tc>
          <w:tcPr>
            <w:tcW w:w="1980" w:type="dxa"/>
            <w:vAlign w:val="center"/>
          </w:tcPr>
          <w:p w14:paraId="406BC203" w14:textId="77777777" w:rsidR="00C63F9D" w:rsidRDefault="00C63F9D" w:rsidP="007C4A03">
            <w:pPr>
              <w:ind w:left="0" w:firstLine="0"/>
            </w:pPr>
            <w:r>
              <w:t>2019139290</w:t>
            </w:r>
          </w:p>
        </w:tc>
        <w:tc>
          <w:tcPr>
            <w:tcW w:w="1530" w:type="dxa"/>
            <w:vAlign w:val="center"/>
          </w:tcPr>
          <w:p w14:paraId="00FEBE9E" w14:textId="77777777" w:rsidR="00C63F9D" w:rsidRDefault="00C63F9D" w:rsidP="007C4A03">
            <w:pPr>
              <w:ind w:left="0" w:firstLine="0"/>
            </w:pPr>
            <w:r>
              <w:t>Pending</w:t>
            </w:r>
          </w:p>
        </w:tc>
        <w:tc>
          <w:tcPr>
            <w:tcW w:w="3420" w:type="dxa"/>
            <w:vAlign w:val="center"/>
          </w:tcPr>
          <w:p w14:paraId="47E3587D" w14:textId="77777777" w:rsidR="00C63F9D" w:rsidRDefault="00C63F9D" w:rsidP="007C4A03">
            <w:pPr>
              <w:ind w:left="0" w:firstLine="0"/>
            </w:pPr>
            <w:r>
              <w:t>Atropine Pharmaceutical Compositions</w:t>
            </w:r>
          </w:p>
        </w:tc>
      </w:tr>
      <w:tr w:rsidR="00C63F9D" w14:paraId="42F4B7F8" w14:textId="77777777" w:rsidTr="00C63F9D">
        <w:trPr>
          <w:jc w:val="center"/>
        </w:trPr>
        <w:tc>
          <w:tcPr>
            <w:tcW w:w="806" w:type="dxa"/>
            <w:vAlign w:val="center"/>
          </w:tcPr>
          <w:p w14:paraId="16A45335" w14:textId="77777777" w:rsidR="00C63F9D" w:rsidRDefault="00C63F9D" w:rsidP="007C4A03">
            <w:pPr>
              <w:ind w:left="0" w:firstLine="0"/>
            </w:pPr>
            <w:r>
              <w:t>31</w:t>
            </w:r>
          </w:p>
        </w:tc>
        <w:tc>
          <w:tcPr>
            <w:tcW w:w="1890" w:type="dxa"/>
            <w:vAlign w:val="center"/>
          </w:tcPr>
          <w:p w14:paraId="3918E368" w14:textId="77777777" w:rsidR="00C63F9D" w:rsidRDefault="00C63F9D" w:rsidP="007C4A03">
            <w:pPr>
              <w:ind w:left="0" w:firstLine="0"/>
            </w:pPr>
            <w:r>
              <w:t>Turkey</w:t>
            </w:r>
          </w:p>
        </w:tc>
        <w:tc>
          <w:tcPr>
            <w:tcW w:w="1980" w:type="dxa"/>
            <w:vAlign w:val="center"/>
          </w:tcPr>
          <w:p w14:paraId="0AD8EDBE" w14:textId="77777777" w:rsidR="00C63F9D" w:rsidRDefault="00C63F9D" w:rsidP="007C4A03">
            <w:pPr>
              <w:ind w:left="0" w:firstLine="0"/>
            </w:pPr>
            <w:r>
              <w:t>2019/19945</w:t>
            </w:r>
          </w:p>
        </w:tc>
        <w:tc>
          <w:tcPr>
            <w:tcW w:w="1530" w:type="dxa"/>
            <w:vAlign w:val="center"/>
          </w:tcPr>
          <w:p w14:paraId="3F254726" w14:textId="77777777" w:rsidR="00C63F9D" w:rsidRDefault="00C63F9D" w:rsidP="007C4A03">
            <w:pPr>
              <w:ind w:left="0" w:firstLine="0"/>
            </w:pPr>
            <w:r>
              <w:t>Pending</w:t>
            </w:r>
          </w:p>
        </w:tc>
        <w:tc>
          <w:tcPr>
            <w:tcW w:w="3420" w:type="dxa"/>
            <w:vAlign w:val="center"/>
          </w:tcPr>
          <w:p w14:paraId="14274E54" w14:textId="77777777" w:rsidR="00C63F9D" w:rsidRDefault="00C63F9D" w:rsidP="007C4A03">
            <w:pPr>
              <w:ind w:left="0" w:firstLine="0"/>
            </w:pPr>
            <w:r>
              <w:t>Atropine Pharmaceutical Compositions</w:t>
            </w:r>
          </w:p>
        </w:tc>
      </w:tr>
      <w:tr w:rsidR="00C63F9D" w14:paraId="589B397A" w14:textId="77777777" w:rsidTr="00C63F9D">
        <w:trPr>
          <w:jc w:val="center"/>
        </w:trPr>
        <w:tc>
          <w:tcPr>
            <w:tcW w:w="806" w:type="dxa"/>
            <w:vAlign w:val="center"/>
          </w:tcPr>
          <w:p w14:paraId="41427B90" w14:textId="77777777" w:rsidR="00C63F9D" w:rsidRDefault="00C63F9D" w:rsidP="007C4A03">
            <w:pPr>
              <w:ind w:left="0" w:firstLine="0"/>
            </w:pPr>
            <w:r>
              <w:t>32</w:t>
            </w:r>
          </w:p>
        </w:tc>
        <w:tc>
          <w:tcPr>
            <w:tcW w:w="1890" w:type="dxa"/>
            <w:vAlign w:val="center"/>
          </w:tcPr>
          <w:p w14:paraId="2E8B0E51" w14:textId="77777777" w:rsidR="00C63F9D" w:rsidRDefault="00C63F9D" w:rsidP="007C4A03">
            <w:pPr>
              <w:ind w:left="0" w:firstLine="0"/>
            </w:pPr>
            <w:r>
              <w:t>India</w:t>
            </w:r>
          </w:p>
        </w:tc>
        <w:tc>
          <w:tcPr>
            <w:tcW w:w="1980" w:type="dxa"/>
            <w:vAlign w:val="center"/>
          </w:tcPr>
          <w:p w14:paraId="27B10C73" w14:textId="77777777" w:rsidR="00C63F9D" w:rsidRDefault="00C63F9D" w:rsidP="007C4A03">
            <w:pPr>
              <w:ind w:left="0" w:firstLine="0"/>
            </w:pPr>
            <w:r>
              <w:t>201927047383</w:t>
            </w:r>
          </w:p>
        </w:tc>
        <w:tc>
          <w:tcPr>
            <w:tcW w:w="1530" w:type="dxa"/>
            <w:vAlign w:val="center"/>
          </w:tcPr>
          <w:p w14:paraId="4E375525" w14:textId="77777777" w:rsidR="00C63F9D" w:rsidRDefault="00C63F9D" w:rsidP="007C4A03">
            <w:pPr>
              <w:ind w:left="0" w:firstLine="0"/>
            </w:pPr>
            <w:r>
              <w:t>Pending</w:t>
            </w:r>
          </w:p>
        </w:tc>
        <w:tc>
          <w:tcPr>
            <w:tcW w:w="3420" w:type="dxa"/>
            <w:vAlign w:val="center"/>
          </w:tcPr>
          <w:p w14:paraId="3BCA3D37" w14:textId="77777777" w:rsidR="00C63F9D" w:rsidRDefault="00C63F9D" w:rsidP="007C4A03">
            <w:pPr>
              <w:ind w:left="0" w:firstLine="0"/>
            </w:pPr>
            <w:r>
              <w:t>Atropine Pharmaceutical Compositions</w:t>
            </w:r>
          </w:p>
        </w:tc>
      </w:tr>
      <w:tr w:rsidR="00C63F9D" w14:paraId="5ECF6D9D" w14:textId="77777777" w:rsidTr="00C63F9D">
        <w:trPr>
          <w:jc w:val="center"/>
        </w:trPr>
        <w:tc>
          <w:tcPr>
            <w:tcW w:w="806" w:type="dxa"/>
            <w:vAlign w:val="center"/>
          </w:tcPr>
          <w:p w14:paraId="55F8D6A2" w14:textId="77777777" w:rsidR="00C63F9D" w:rsidRDefault="00C63F9D" w:rsidP="007C4A03">
            <w:pPr>
              <w:ind w:left="0" w:firstLine="0"/>
            </w:pPr>
            <w:r>
              <w:t>33</w:t>
            </w:r>
          </w:p>
        </w:tc>
        <w:tc>
          <w:tcPr>
            <w:tcW w:w="1890" w:type="dxa"/>
            <w:vAlign w:val="center"/>
          </w:tcPr>
          <w:p w14:paraId="464EF279" w14:textId="77777777" w:rsidR="00C63F9D" w:rsidRDefault="00C63F9D" w:rsidP="007C4A03">
            <w:pPr>
              <w:ind w:left="0" w:firstLine="0"/>
            </w:pPr>
            <w:r>
              <w:t>Philippines</w:t>
            </w:r>
          </w:p>
        </w:tc>
        <w:tc>
          <w:tcPr>
            <w:tcW w:w="1980" w:type="dxa"/>
            <w:vAlign w:val="center"/>
          </w:tcPr>
          <w:p w14:paraId="5DB8DBD4" w14:textId="77777777" w:rsidR="00C63F9D" w:rsidRDefault="00C63F9D" w:rsidP="007C4A03">
            <w:pPr>
              <w:ind w:left="0" w:firstLine="0"/>
            </w:pPr>
            <w:r>
              <w:t>1-2019-502701</w:t>
            </w:r>
          </w:p>
        </w:tc>
        <w:tc>
          <w:tcPr>
            <w:tcW w:w="1530" w:type="dxa"/>
            <w:vAlign w:val="center"/>
          </w:tcPr>
          <w:p w14:paraId="17D645FC" w14:textId="77777777" w:rsidR="00C63F9D" w:rsidRDefault="00C63F9D" w:rsidP="007C4A03">
            <w:pPr>
              <w:ind w:left="0" w:firstLine="0"/>
            </w:pPr>
            <w:r>
              <w:t>Pending</w:t>
            </w:r>
          </w:p>
        </w:tc>
        <w:tc>
          <w:tcPr>
            <w:tcW w:w="3420" w:type="dxa"/>
            <w:vAlign w:val="center"/>
          </w:tcPr>
          <w:p w14:paraId="12479297" w14:textId="77777777" w:rsidR="00C63F9D" w:rsidRDefault="00C63F9D" w:rsidP="007C4A03">
            <w:pPr>
              <w:ind w:left="0" w:firstLine="0"/>
            </w:pPr>
            <w:r>
              <w:t>Atropine Pharmaceutical Compositions</w:t>
            </w:r>
          </w:p>
        </w:tc>
      </w:tr>
      <w:tr w:rsidR="00C63F9D" w14:paraId="3D6A6E0E" w14:textId="77777777" w:rsidTr="00C63F9D">
        <w:trPr>
          <w:jc w:val="center"/>
        </w:trPr>
        <w:tc>
          <w:tcPr>
            <w:tcW w:w="806" w:type="dxa"/>
            <w:vAlign w:val="center"/>
          </w:tcPr>
          <w:p w14:paraId="56AD1A2B" w14:textId="77777777" w:rsidR="00C63F9D" w:rsidRDefault="00C63F9D" w:rsidP="007C4A03">
            <w:pPr>
              <w:ind w:left="0" w:firstLine="0"/>
            </w:pPr>
            <w:r>
              <w:t>34</w:t>
            </w:r>
          </w:p>
        </w:tc>
        <w:tc>
          <w:tcPr>
            <w:tcW w:w="1890" w:type="dxa"/>
            <w:vAlign w:val="center"/>
          </w:tcPr>
          <w:p w14:paraId="49D1C04F" w14:textId="77777777" w:rsidR="00C63F9D" w:rsidRDefault="00C63F9D" w:rsidP="007C4A03">
            <w:pPr>
              <w:ind w:left="0" w:firstLine="0"/>
            </w:pPr>
            <w:r>
              <w:t>China</w:t>
            </w:r>
          </w:p>
        </w:tc>
        <w:tc>
          <w:tcPr>
            <w:tcW w:w="1980" w:type="dxa"/>
            <w:vAlign w:val="center"/>
          </w:tcPr>
          <w:p w14:paraId="0ECB64A1" w14:textId="77777777" w:rsidR="00C63F9D" w:rsidRDefault="00C63F9D" w:rsidP="007C4A03">
            <w:pPr>
              <w:ind w:left="0" w:firstLine="0"/>
            </w:pPr>
            <w:r>
              <w:t>201880031248</w:t>
            </w:r>
          </w:p>
        </w:tc>
        <w:tc>
          <w:tcPr>
            <w:tcW w:w="1530" w:type="dxa"/>
            <w:vAlign w:val="center"/>
          </w:tcPr>
          <w:p w14:paraId="2BE0245E" w14:textId="77777777" w:rsidR="00C63F9D" w:rsidRDefault="00C63F9D" w:rsidP="007C4A03">
            <w:pPr>
              <w:ind w:left="0" w:firstLine="0"/>
            </w:pPr>
            <w:r>
              <w:t>Pending</w:t>
            </w:r>
          </w:p>
        </w:tc>
        <w:tc>
          <w:tcPr>
            <w:tcW w:w="3420" w:type="dxa"/>
            <w:vAlign w:val="center"/>
          </w:tcPr>
          <w:p w14:paraId="50E0069C" w14:textId="77777777" w:rsidR="00C63F9D" w:rsidRDefault="00C63F9D" w:rsidP="007C4A03">
            <w:pPr>
              <w:ind w:left="0" w:firstLine="0"/>
            </w:pPr>
            <w:r>
              <w:t>Atropine Pharmaceutical Compositions</w:t>
            </w:r>
          </w:p>
        </w:tc>
      </w:tr>
      <w:tr w:rsidR="00C63F9D" w14:paraId="64303877" w14:textId="77777777" w:rsidTr="00C63F9D">
        <w:trPr>
          <w:jc w:val="center"/>
        </w:trPr>
        <w:tc>
          <w:tcPr>
            <w:tcW w:w="806" w:type="dxa"/>
            <w:vAlign w:val="center"/>
          </w:tcPr>
          <w:p w14:paraId="370CF1B1" w14:textId="77777777" w:rsidR="00C63F9D" w:rsidRDefault="00C63F9D" w:rsidP="007C4A03">
            <w:pPr>
              <w:ind w:left="0" w:firstLine="0"/>
            </w:pPr>
            <w:r>
              <w:t>35</w:t>
            </w:r>
          </w:p>
        </w:tc>
        <w:tc>
          <w:tcPr>
            <w:tcW w:w="1890" w:type="dxa"/>
            <w:vAlign w:val="center"/>
          </w:tcPr>
          <w:p w14:paraId="06A0EEA4" w14:textId="77777777" w:rsidR="00C63F9D" w:rsidRDefault="00C63F9D" w:rsidP="007C4A03">
            <w:pPr>
              <w:ind w:left="0" w:firstLine="0"/>
            </w:pPr>
            <w:r>
              <w:t>Hong Kong</w:t>
            </w:r>
          </w:p>
        </w:tc>
        <w:tc>
          <w:tcPr>
            <w:tcW w:w="1980" w:type="dxa"/>
            <w:vAlign w:val="center"/>
          </w:tcPr>
          <w:p w14:paraId="66EFCD29" w14:textId="77777777" w:rsidR="00C63F9D" w:rsidRDefault="00C63F9D" w:rsidP="007C4A03">
            <w:pPr>
              <w:ind w:left="0" w:firstLine="0"/>
            </w:pPr>
            <w:r>
              <w:t>62020005639</w:t>
            </w:r>
          </w:p>
        </w:tc>
        <w:tc>
          <w:tcPr>
            <w:tcW w:w="1530" w:type="dxa"/>
            <w:vAlign w:val="center"/>
          </w:tcPr>
          <w:p w14:paraId="189E97F5" w14:textId="77777777" w:rsidR="00C63F9D" w:rsidRDefault="00C63F9D" w:rsidP="007C4A03">
            <w:pPr>
              <w:ind w:left="0" w:firstLine="0"/>
            </w:pPr>
            <w:r>
              <w:t>Pending</w:t>
            </w:r>
          </w:p>
        </w:tc>
        <w:tc>
          <w:tcPr>
            <w:tcW w:w="3420" w:type="dxa"/>
            <w:vAlign w:val="center"/>
          </w:tcPr>
          <w:p w14:paraId="1738415D" w14:textId="77777777" w:rsidR="00C63F9D" w:rsidRDefault="00C63F9D" w:rsidP="007C4A03">
            <w:pPr>
              <w:ind w:left="0" w:firstLine="0"/>
            </w:pPr>
            <w:r>
              <w:t>Atropine Pharmaceutical Compositions</w:t>
            </w:r>
          </w:p>
        </w:tc>
      </w:tr>
    </w:tbl>
    <w:p w14:paraId="72A48500" w14:textId="4C9E52ED" w:rsidR="001768DC" w:rsidRDefault="001768DC">
      <w:pPr>
        <w:ind w:left="0" w:firstLine="0"/>
        <w:jc w:val="both"/>
      </w:pPr>
    </w:p>
    <w:p w14:paraId="70E025E9" w14:textId="621B5759" w:rsidR="00C63F9D" w:rsidRDefault="00C63F9D">
      <w:pPr>
        <w:ind w:left="0" w:firstLine="0"/>
        <w:jc w:val="both"/>
      </w:pPr>
    </w:p>
    <w:p w14:paraId="4DF2ED56" w14:textId="77777777" w:rsidR="00C63F9D" w:rsidRDefault="00C63F9D">
      <w:pPr>
        <w:ind w:left="0" w:firstLine="0"/>
        <w:jc w:val="both"/>
      </w:pPr>
    </w:p>
    <w:p w14:paraId="11368920" w14:textId="77777777" w:rsidR="001768DC" w:rsidRDefault="00C54D3E">
      <w:pPr>
        <w:rPr>
          <w:b/>
        </w:rPr>
      </w:pPr>
      <w:r>
        <w:rPr>
          <w:b/>
        </w:rPr>
        <w:lastRenderedPageBreak/>
        <w:t>INVITED SPEAKER</w:t>
      </w:r>
    </w:p>
    <w:p w14:paraId="74373A22" w14:textId="77777777" w:rsidR="001768DC" w:rsidRDefault="00C54D3E">
      <w:pPr>
        <w:numPr>
          <w:ilvl w:val="0"/>
          <w:numId w:val="8"/>
        </w:numPr>
      </w:pPr>
      <w:r>
        <w:t>International Summit on Chemistry-Biology Interface, April 2021</w:t>
      </w:r>
    </w:p>
    <w:p w14:paraId="05BE1C52" w14:textId="77777777" w:rsidR="001768DC" w:rsidRDefault="00C54D3E">
      <w:pPr>
        <w:numPr>
          <w:ilvl w:val="0"/>
          <w:numId w:val="8"/>
        </w:numPr>
      </w:pPr>
      <w:r>
        <w:t>Drug Delivery and Nanomedicine Webinar, March 2021.</w:t>
      </w:r>
    </w:p>
    <w:p w14:paraId="695133E7" w14:textId="77777777" w:rsidR="001768DC" w:rsidRDefault="00C54D3E">
      <w:pPr>
        <w:numPr>
          <w:ilvl w:val="0"/>
          <w:numId w:val="8"/>
        </w:numPr>
      </w:pPr>
      <w:r>
        <w:t>International Congress and Exposition on Bioequivalence and Bioavailability, Spain, August 2019</w:t>
      </w:r>
    </w:p>
    <w:p w14:paraId="6B411502" w14:textId="77777777" w:rsidR="001768DC" w:rsidRDefault="00C54D3E">
      <w:pPr>
        <w:numPr>
          <w:ilvl w:val="0"/>
          <w:numId w:val="8"/>
        </w:numPr>
      </w:pPr>
      <w:r>
        <w:t>International Conference on Pharmaceutical Technologies and Drug Development, Prague, November 2018</w:t>
      </w:r>
    </w:p>
    <w:p w14:paraId="3ACFE3BD" w14:textId="77777777" w:rsidR="001768DC" w:rsidRDefault="00C54D3E">
      <w:pPr>
        <w:numPr>
          <w:ilvl w:val="0"/>
          <w:numId w:val="8"/>
        </w:numPr>
      </w:pPr>
      <w:r>
        <w:t>International Conference on Drug Delivery and Novel Therapy, Toronto, October 2018</w:t>
      </w:r>
    </w:p>
    <w:p w14:paraId="5460A6CC" w14:textId="77777777" w:rsidR="001768DC" w:rsidRDefault="00C54D3E">
      <w:pPr>
        <w:numPr>
          <w:ilvl w:val="0"/>
          <w:numId w:val="8"/>
        </w:numPr>
      </w:pPr>
      <w:r>
        <w:t>International Conference on Pharmaceutical Formulations and Drug Delivery</w:t>
      </w:r>
      <w:r>
        <w:t>, Philadelphia, September 2018</w:t>
      </w:r>
    </w:p>
    <w:p w14:paraId="1AEBB17C" w14:textId="77777777" w:rsidR="001768DC" w:rsidRDefault="00C54D3E">
      <w:pPr>
        <w:numPr>
          <w:ilvl w:val="0"/>
          <w:numId w:val="8"/>
        </w:numPr>
      </w:pPr>
      <w:r>
        <w:t>International Conference on Bioequivalence and Bioavailability- Discovering and Implementing of New Scientific Knowledge in the Fields on Bioequivalence and Bioavailability, San Francisco, December 2017</w:t>
      </w:r>
    </w:p>
    <w:p w14:paraId="5F049F90" w14:textId="77777777" w:rsidR="001768DC" w:rsidRDefault="001768DC">
      <w:pPr>
        <w:ind w:left="0"/>
      </w:pPr>
    </w:p>
    <w:p w14:paraId="4F6A3605" w14:textId="0FB814F0" w:rsidR="001768DC" w:rsidRDefault="00C63F9D">
      <w:pPr>
        <w:rPr>
          <w:b/>
        </w:rPr>
      </w:pPr>
      <w:r>
        <w:rPr>
          <w:noProof/>
        </w:rPr>
        <mc:AlternateContent>
          <mc:Choice Requires="wps">
            <w:drawing>
              <wp:anchor distT="0" distB="0" distL="114300" distR="114300" simplePos="0" relativeHeight="251661312" behindDoc="0" locked="0" layoutInCell="1" hidden="0" allowOverlap="1" wp14:anchorId="704747CC" wp14:editId="71DD5DD5">
                <wp:simplePos x="0" y="0"/>
                <wp:positionH relativeFrom="column">
                  <wp:posOffset>-37465</wp:posOffset>
                </wp:positionH>
                <wp:positionV relativeFrom="paragraph">
                  <wp:posOffset>146050</wp:posOffset>
                </wp:positionV>
                <wp:extent cx="697865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0" y="0"/>
                          <a:ext cx="6978650"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4E107EF1" id="Straight Arrow Connector 10" o:spid="_x0000_s1026" type="#_x0000_t32" style="position:absolute;margin-left:-2.95pt;margin-top:11.5pt;width:549.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" strokeweight="1pt"/>
            </w:pict>
          </mc:Fallback>
        </mc:AlternateContent>
      </w:r>
      <w:r w:rsidR="00C54D3E">
        <w:rPr>
          <w:b/>
        </w:rPr>
        <w:t>PUBLICATIONS</w:t>
      </w:r>
    </w:p>
    <w:p w14:paraId="38A74E6F" w14:textId="77777777" w:rsidR="001768DC" w:rsidRDefault="00C54D3E">
      <w:pPr>
        <w:numPr>
          <w:ilvl w:val="0"/>
          <w:numId w:val="2"/>
        </w:numPr>
        <w:pBdr>
          <w:top w:val="nil"/>
          <w:left w:val="nil"/>
          <w:bottom w:val="nil"/>
          <w:right w:val="nil"/>
          <w:between w:val="nil"/>
        </w:pBdr>
        <w:jc w:val="both"/>
        <w:rPr>
          <w:color w:val="000000"/>
        </w:rPr>
      </w:pPr>
      <w:r>
        <w:rPr>
          <w:b/>
          <w:color w:val="000000"/>
          <w:u w:val="single"/>
        </w:rPr>
        <w:t>Irfan A</w:t>
      </w:r>
      <w:r>
        <w:rPr>
          <w:b/>
          <w:color w:val="000000"/>
          <w:u w:val="single"/>
        </w:rPr>
        <w:t>. Mohammed</w:t>
      </w:r>
      <w:r>
        <w:rPr>
          <w:color w:val="000000"/>
        </w:rPr>
        <w:t xml:space="preserve">, Bhavin Gajera, </w:t>
      </w:r>
      <w:r>
        <w:rPr>
          <w:b/>
          <w:i/>
          <w:color w:val="000000"/>
        </w:rPr>
        <w:t>Lipid based drug delivery systems: A strategy for enhancing the oral bioavailability of poorly water-soluble drugs</w:t>
      </w:r>
      <w:r>
        <w:rPr>
          <w:color w:val="000000"/>
        </w:rPr>
        <w:t>, International Journal of Current Research 10(07), 71000 – 71006.</w:t>
      </w:r>
    </w:p>
    <w:p w14:paraId="0578D264" w14:textId="77777777" w:rsidR="001768DC" w:rsidRDefault="00C54D3E">
      <w:pPr>
        <w:numPr>
          <w:ilvl w:val="0"/>
          <w:numId w:val="2"/>
        </w:numPr>
        <w:pBdr>
          <w:top w:val="nil"/>
          <w:left w:val="nil"/>
          <w:bottom w:val="nil"/>
          <w:right w:val="nil"/>
          <w:between w:val="nil"/>
        </w:pBdr>
        <w:jc w:val="both"/>
        <w:rPr>
          <w:color w:val="000000"/>
        </w:rPr>
      </w:pPr>
      <w:r>
        <w:rPr>
          <w:color w:val="000000"/>
        </w:rPr>
        <w:t xml:space="preserve">SZ ul Qasim, </w:t>
      </w:r>
      <w:r>
        <w:rPr>
          <w:b/>
          <w:color w:val="000000"/>
          <w:u w:val="single"/>
        </w:rPr>
        <w:t>Mohammed Irfan Ali</w:t>
      </w:r>
      <w:r>
        <w:rPr>
          <w:color w:val="000000"/>
        </w:rPr>
        <w:t xml:space="preserve">, S Irfan, A Naveed, Advances in drug delivery systems: Carbon nanotubes, </w:t>
      </w:r>
      <w:r>
        <w:rPr>
          <w:color w:val="000000"/>
          <w:highlight w:val="white"/>
        </w:rPr>
        <w:t>Research Journal of Pharmacy and Technology 6 (2), III.</w:t>
      </w:r>
    </w:p>
    <w:p w14:paraId="072C068C" w14:textId="77777777" w:rsidR="001768DC" w:rsidRDefault="00C54D3E">
      <w:pPr>
        <w:numPr>
          <w:ilvl w:val="0"/>
          <w:numId w:val="2"/>
        </w:numPr>
        <w:pBdr>
          <w:top w:val="nil"/>
          <w:left w:val="nil"/>
          <w:bottom w:val="nil"/>
          <w:right w:val="nil"/>
          <w:between w:val="nil"/>
        </w:pBdr>
        <w:jc w:val="both"/>
        <w:rPr>
          <w:color w:val="000000"/>
        </w:rPr>
      </w:pPr>
      <w:r>
        <w:rPr>
          <w:b/>
          <w:color w:val="000000"/>
          <w:u w:val="single"/>
        </w:rPr>
        <w:t>Irfan A. Mohammed</w:t>
      </w:r>
      <w:r>
        <w:rPr>
          <w:color w:val="000000"/>
        </w:rPr>
        <w:t xml:space="preserve">, In-vitro </w:t>
      </w:r>
      <w:r>
        <w:rPr>
          <w:color w:val="000000"/>
        </w:rPr>
        <w:t>release and permeation studies of ketoconazole from optimized dermatological vehicles using powder, nanoparticles, and solid dispersion forms of drug, Long Island University, The Brooklyn Center.</w:t>
      </w:r>
    </w:p>
    <w:p w14:paraId="3F03CF86" w14:textId="77777777" w:rsidR="001768DC" w:rsidRDefault="001768DC">
      <w:pPr>
        <w:pBdr>
          <w:top w:val="nil"/>
          <w:left w:val="nil"/>
          <w:bottom w:val="nil"/>
          <w:right w:val="nil"/>
          <w:between w:val="nil"/>
        </w:pBdr>
        <w:ind w:left="0" w:firstLine="0"/>
        <w:jc w:val="both"/>
      </w:pPr>
    </w:p>
    <w:p w14:paraId="103D1708" w14:textId="45743014" w:rsidR="001768DC" w:rsidRDefault="00C63F9D">
      <w:pPr>
        <w:pBdr>
          <w:top w:val="nil"/>
          <w:left w:val="nil"/>
          <w:bottom w:val="nil"/>
          <w:right w:val="nil"/>
          <w:between w:val="nil"/>
        </w:pBdr>
        <w:ind w:left="0" w:firstLine="0"/>
        <w:jc w:val="both"/>
        <w:rPr>
          <w:b/>
        </w:rPr>
      </w:pPr>
      <w:r>
        <w:rPr>
          <w:noProof/>
        </w:rPr>
        <mc:AlternateContent>
          <mc:Choice Requires="wps">
            <w:drawing>
              <wp:anchor distT="0" distB="0" distL="114300" distR="114300" simplePos="0" relativeHeight="251662336" behindDoc="0" locked="0" layoutInCell="1" hidden="0" allowOverlap="1" wp14:anchorId="319BBC27" wp14:editId="19A6D7B1">
                <wp:simplePos x="0" y="0"/>
                <wp:positionH relativeFrom="column">
                  <wp:posOffset>-8890</wp:posOffset>
                </wp:positionH>
                <wp:positionV relativeFrom="paragraph">
                  <wp:posOffset>139700</wp:posOffset>
                </wp:positionV>
                <wp:extent cx="697865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0" y="0"/>
                          <a:ext cx="6978650"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0F68F3C1" id="Straight Arrow Connector 14" o:spid="_x0000_s1026" type="#_x0000_t32" style="position:absolute;margin-left:-.7pt;margin-top:11pt;width:549.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" strokeweight="1pt"/>
            </w:pict>
          </mc:Fallback>
        </mc:AlternateContent>
      </w:r>
      <w:r w:rsidR="00C54D3E">
        <w:rPr>
          <w:b/>
        </w:rPr>
        <w:t>BOOK CHAPTERS</w:t>
      </w:r>
    </w:p>
    <w:p w14:paraId="12A94F19" w14:textId="77777777" w:rsidR="001768DC" w:rsidRDefault="00C54D3E">
      <w:pPr>
        <w:numPr>
          <w:ilvl w:val="0"/>
          <w:numId w:val="3"/>
        </w:numPr>
        <w:jc w:val="both"/>
      </w:pPr>
      <w:r>
        <w:t>Syed Zial Ul Qasim, A. Naveed, Mohd Moheed A</w:t>
      </w:r>
      <w:r>
        <w:t xml:space="preserve">thar, </w:t>
      </w:r>
      <w:r>
        <w:rPr>
          <w:b/>
          <w:u w:val="single"/>
        </w:rPr>
        <w:t>Mohammed Irfan Ali</w:t>
      </w:r>
      <w:r>
        <w:t xml:space="preserve">, S. Irfan, MM Ahmed, RB Reddy, </w:t>
      </w:r>
      <w:r>
        <w:rPr>
          <w:b/>
          <w:i/>
        </w:rPr>
        <w:t>Materials for Drug and Gene Delivery</w:t>
      </w:r>
      <w:r>
        <w:t xml:space="preserve">, </w:t>
      </w:r>
      <w:r>
        <w:rPr>
          <w:i/>
        </w:rPr>
        <w:t xml:space="preserve">Nanobiotechnology, </w:t>
      </w:r>
      <w:r>
        <w:t xml:space="preserve">Chapter 2, pages </w:t>
      </w:r>
      <w:r>
        <w:rPr>
          <w:highlight w:val="white"/>
        </w:rPr>
        <w:t>32-67.</w:t>
      </w:r>
    </w:p>
    <w:p w14:paraId="400B124F" w14:textId="77777777" w:rsidR="001768DC" w:rsidRDefault="001768DC">
      <w:pPr>
        <w:rPr>
          <w:b/>
        </w:rPr>
      </w:pPr>
    </w:p>
    <w:p w14:paraId="03CA287C" w14:textId="77777777" w:rsidR="001768DC" w:rsidRDefault="00C54D3E">
      <w:pPr>
        <w:rPr>
          <w:b/>
        </w:rPr>
      </w:pPr>
      <w:r>
        <w:rPr>
          <w:b/>
        </w:rPr>
        <w:t>PRESENTATIONS</w:t>
      </w:r>
      <w:r>
        <w:rPr>
          <w:noProof/>
        </w:rPr>
        <mc:AlternateContent>
          <mc:Choice Requires="wpg">
            <w:drawing>
              <wp:anchor distT="0" distB="0" distL="114300" distR="114300" simplePos="0" relativeHeight="251663360" behindDoc="0" locked="0" layoutInCell="1" hidden="0" allowOverlap="1" wp14:anchorId="67C0EB1F" wp14:editId="6F08F421">
                <wp:simplePos x="0" y="0"/>
                <wp:positionH relativeFrom="column">
                  <wp:posOffset>-6349</wp:posOffset>
                </wp:positionH>
                <wp:positionV relativeFrom="paragraph">
                  <wp:posOffset>145889</wp:posOffset>
                </wp:positionV>
                <wp:extent cx="697865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1856675" y="3779683"/>
                          <a:ext cx="6978650" cy="635"/>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wp:posOffset>
                </wp:positionH>
                <wp:positionV relativeFrom="paragraph">
                  <wp:posOffset>145889</wp:posOffset>
                </wp:positionV>
                <wp:extent cx="6978650" cy="12700"/>
                <wp:effectExtent b="0" l="0" r="0" t="0"/>
                <wp:wrapNone/>
                <wp:docPr id="1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6978650" cy="12700"/>
                        </a:xfrm>
                        <a:prstGeom prst="rect"/>
                        <a:ln/>
                      </pic:spPr>
                    </pic:pic>
                  </a:graphicData>
                </a:graphic>
              </wp:anchor>
            </w:drawing>
          </mc:Fallback>
        </mc:AlternateContent>
      </w:r>
    </w:p>
    <w:p w14:paraId="7D7FD0F8" w14:textId="77777777" w:rsidR="001768DC" w:rsidRDefault="00C54D3E">
      <w:pPr>
        <w:numPr>
          <w:ilvl w:val="0"/>
          <w:numId w:val="4"/>
        </w:numPr>
        <w:pBdr>
          <w:top w:val="nil"/>
          <w:left w:val="nil"/>
          <w:bottom w:val="nil"/>
          <w:right w:val="nil"/>
          <w:between w:val="nil"/>
        </w:pBdr>
        <w:rPr>
          <w:color w:val="000000"/>
        </w:rPr>
      </w:pPr>
      <w:r>
        <w:rPr>
          <w:b/>
          <w:color w:val="000000"/>
          <w:u w:val="single"/>
        </w:rPr>
        <w:t>Irfan A. Mohammed</w:t>
      </w:r>
      <w:r>
        <w:rPr>
          <w:color w:val="000000"/>
        </w:rPr>
        <w:t xml:space="preserve">, </w:t>
      </w:r>
      <w:r>
        <w:t>“</w:t>
      </w:r>
      <w:r>
        <w:rPr>
          <w:b/>
          <w:i/>
          <w:color w:val="000000"/>
        </w:rPr>
        <w:t>Poly (LACTIC-CO-GLYCOLIC ACID) (PLGA): An overview of its properties and applications in drug development and delivery</w:t>
      </w:r>
      <w:r>
        <w:rPr>
          <w:b/>
          <w:i/>
        </w:rPr>
        <w:t>”</w:t>
      </w:r>
      <w:r>
        <w:rPr>
          <w:color w:val="000000"/>
        </w:rPr>
        <w:t xml:space="preserve"> at University of Sciences, Philadelphia, PA</w:t>
      </w:r>
      <w:r>
        <w:t>.</w:t>
      </w:r>
    </w:p>
    <w:p w14:paraId="2B80B594" w14:textId="77777777" w:rsidR="001768DC" w:rsidRDefault="00C54D3E">
      <w:pPr>
        <w:numPr>
          <w:ilvl w:val="0"/>
          <w:numId w:val="4"/>
        </w:numPr>
        <w:pBdr>
          <w:top w:val="nil"/>
          <w:left w:val="nil"/>
          <w:bottom w:val="nil"/>
          <w:right w:val="nil"/>
          <w:between w:val="nil"/>
        </w:pBdr>
        <w:rPr>
          <w:color w:val="000000"/>
        </w:rPr>
      </w:pPr>
      <w:r>
        <w:rPr>
          <w:b/>
          <w:u w:val="single"/>
        </w:rPr>
        <w:t>I</w:t>
      </w:r>
      <w:r>
        <w:rPr>
          <w:b/>
          <w:color w:val="000000"/>
          <w:u w:val="single"/>
        </w:rPr>
        <w:t>rfan Mohammed</w:t>
      </w:r>
      <w:r>
        <w:rPr>
          <w:color w:val="000000"/>
        </w:rPr>
        <w:t xml:space="preserve">, M. Syed and A. Babar, </w:t>
      </w:r>
      <w:r>
        <w:rPr>
          <w:b/>
          <w:i/>
          <w:color w:val="000000"/>
        </w:rPr>
        <w:t xml:space="preserve">“Nanoparticle and Solid dispersion-based dermatological drug delivery of Ketoconazole with enhanced in-vitro diffusion/ permeation of drug through cellulose membrane and human cadaver skin” </w:t>
      </w:r>
      <w:r>
        <w:rPr>
          <w:color w:val="000000"/>
        </w:rPr>
        <w:t>poster at AAPS 2013 Annual Meeting and Exposition, San Antonio, TX</w:t>
      </w:r>
      <w:r>
        <w:rPr>
          <w:color w:val="000000"/>
        </w:rPr>
        <w:t>, November 2013.</w:t>
      </w:r>
    </w:p>
    <w:p w14:paraId="03C2AF6F" w14:textId="77777777" w:rsidR="001768DC" w:rsidRDefault="00C54D3E">
      <w:pPr>
        <w:numPr>
          <w:ilvl w:val="0"/>
          <w:numId w:val="4"/>
        </w:numPr>
        <w:pBdr>
          <w:top w:val="nil"/>
          <w:left w:val="nil"/>
          <w:bottom w:val="nil"/>
          <w:right w:val="nil"/>
          <w:between w:val="nil"/>
        </w:pBdr>
        <w:rPr>
          <w:color w:val="000000"/>
        </w:rPr>
      </w:pPr>
      <w:r>
        <w:rPr>
          <w:color w:val="000000"/>
        </w:rPr>
        <w:t xml:space="preserve">M. Syed, </w:t>
      </w:r>
      <w:r>
        <w:rPr>
          <w:b/>
          <w:color w:val="000000"/>
          <w:u w:val="single"/>
        </w:rPr>
        <w:t>Irfan Mohammed</w:t>
      </w:r>
      <w:r>
        <w:rPr>
          <w:color w:val="000000"/>
        </w:rPr>
        <w:t xml:space="preserve">, A. Babar and A. Bensalem, </w:t>
      </w:r>
      <w:r>
        <w:rPr>
          <w:b/>
          <w:i/>
          <w:color w:val="000000"/>
        </w:rPr>
        <w:t>“Evaluations of Nanoparticles and Solid Dispersion based Oral Drug Delivery Systems of Ketoconazole with Enhanced In-Vitro Dissolution Profiles For Minimizing Bioavailability Variations”</w:t>
      </w:r>
      <w:r>
        <w:rPr>
          <w:color w:val="000000"/>
        </w:rPr>
        <w:t xml:space="preserve"> p</w:t>
      </w:r>
      <w:r>
        <w:rPr>
          <w:color w:val="000000"/>
        </w:rPr>
        <w:t>oster at AAPS 2013 Annual Meeting and Exposition, San Antonio, TX, November 2013.</w:t>
      </w:r>
    </w:p>
    <w:p w14:paraId="5ED0DF6F" w14:textId="77777777" w:rsidR="001768DC" w:rsidRDefault="00C54D3E">
      <w:pPr>
        <w:numPr>
          <w:ilvl w:val="0"/>
          <w:numId w:val="4"/>
        </w:numPr>
        <w:pBdr>
          <w:top w:val="nil"/>
          <w:left w:val="nil"/>
          <w:bottom w:val="nil"/>
          <w:right w:val="nil"/>
          <w:between w:val="nil"/>
        </w:pBdr>
        <w:rPr>
          <w:color w:val="000000"/>
        </w:rPr>
      </w:pPr>
      <w:r>
        <w:rPr>
          <w:b/>
          <w:color w:val="000000"/>
          <w:u w:val="single"/>
        </w:rPr>
        <w:t>Irfan A. Mohammed</w:t>
      </w:r>
      <w:r>
        <w:rPr>
          <w:color w:val="000000"/>
        </w:rPr>
        <w:t xml:space="preserve">, A. Babar, </w:t>
      </w:r>
      <w:r>
        <w:rPr>
          <w:b/>
          <w:i/>
          <w:color w:val="000000"/>
        </w:rPr>
        <w:t xml:space="preserve">“In-vitro release and permeation studies of ketoconazole from optimized dermatological vehicles using powder, nanoparticles and solid dispersion </w:t>
      </w:r>
      <w:r>
        <w:rPr>
          <w:b/>
          <w:i/>
          <w:color w:val="000000"/>
        </w:rPr>
        <w:t>forms of drug”</w:t>
      </w:r>
      <w:r>
        <w:rPr>
          <w:color w:val="000000"/>
        </w:rPr>
        <w:t xml:space="preserve"> NJPhAST Annual Graduate Scholarship Meeting, NJ, May 2013.</w:t>
      </w:r>
    </w:p>
    <w:p w14:paraId="0E188250" w14:textId="77777777" w:rsidR="001768DC" w:rsidRDefault="00C54D3E">
      <w:pPr>
        <w:numPr>
          <w:ilvl w:val="0"/>
          <w:numId w:val="4"/>
        </w:numPr>
        <w:pBdr>
          <w:top w:val="nil"/>
          <w:left w:val="nil"/>
          <w:bottom w:val="nil"/>
          <w:right w:val="nil"/>
          <w:between w:val="nil"/>
        </w:pBdr>
        <w:rPr>
          <w:color w:val="000000"/>
        </w:rPr>
      </w:pPr>
      <w:r>
        <w:rPr>
          <w:b/>
          <w:color w:val="000000"/>
          <w:u w:val="single"/>
        </w:rPr>
        <w:t>Irfan A. Mohammed</w:t>
      </w:r>
      <w:r>
        <w:rPr>
          <w:color w:val="000000"/>
        </w:rPr>
        <w:t xml:space="preserve">, A. Babar, </w:t>
      </w:r>
      <w:r>
        <w:rPr>
          <w:b/>
          <w:i/>
          <w:color w:val="000000"/>
        </w:rPr>
        <w:t>“Targeted drug delivery systems”</w:t>
      </w:r>
      <w:r>
        <w:rPr>
          <w:color w:val="000000"/>
        </w:rPr>
        <w:t xml:space="preserve"> at Long Island University, Brooklyn, NY.</w:t>
      </w:r>
    </w:p>
    <w:p w14:paraId="5D4BFA7F" w14:textId="77777777" w:rsidR="001768DC" w:rsidRDefault="00C54D3E">
      <w:pPr>
        <w:numPr>
          <w:ilvl w:val="0"/>
          <w:numId w:val="4"/>
        </w:numPr>
        <w:pBdr>
          <w:top w:val="nil"/>
          <w:left w:val="nil"/>
          <w:bottom w:val="nil"/>
          <w:right w:val="nil"/>
          <w:between w:val="nil"/>
        </w:pBdr>
        <w:rPr>
          <w:color w:val="000000"/>
        </w:rPr>
      </w:pPr>
      <w:r>
        <w:rPr>
          <w:b/>
          <w:color w:val="000000"/>
          <w:u w:val="single"/>
        </w:rPr>
        <w:t>Irfan A. Mohammed</w:t>
      </w:r>
      <w:r>
        <w:rPr>
          <w:color w:val="000000"/>
        </w:rPr>
        <w:t xml:space="preserve">, Hari Kumar, </w:t>
      </w:r>
      <w:r>
        <w:rPr>
          <w:b/>
          <w:i/>
          <w:color w:val="000000"/>
        </w:rPr>
        <w:t>“Gene Therapy-The treatment and abuse using gene</w:t>
      </w:r>
      <w:r>
        <w:rPr>
          <w:b/>
          <w:i/>
          <w:color w:val="000000"/>
        </w:rPr>
        <w:t>s”</w:t>
      </w:r>
      <w:r>
        <w:rPr>
          <w:color w:val="000000"/>
        </w:rPr>
        <w:t xml:space="preserve"> at Deccan School of Pharmacy, Hyderabad, India.</w:t>
      </w:r>
    </w:p>
    <w:p w14:paraId="46D5C642" w14:textId="77777777" w:rsidR="001768DC" w:rsidRDefault="00C54D3E">
      <w:pPr>
        <w:numPr>
          <w:ilvl w:val="0"/>
          <w:numId w:val="4"/>
        </w:numPr>
        <w:pBdr>
          <w:top w:val="nil"/>
          <w:left w:val="nil"/>
          <w:bottom w:val="nil"/>
          <w:right w:val="nil"/>
          <w:between w:val="nil"/>
        </w:pBdr>
        <w:rPr>
          <w:color w:val="000000"/>
        </w:rPr>
      </w:pPr>
      <w:r>
        <w:rPr>
          <w:b/>
          <w:color w:val="000000"/>
          <w:u w:val="single"/>
        </w:rPr>
        <w:t>Irfan A. Mohammed</w:t>
      </w:r>
      <w:r>
        <w:rPr>
          <w:color w:val="000000"/>
        </w:rPr>
        <w:t xml:space="preserve">, M. Suresh Babu, </w:t>
      </w:r>
      <w:r>
        <w:rPr>
          <w:b/>
          <w:i/>
          <w:color w:val="000000"/>
        </w:rPr>
        <w:t>“Challenges and Opportunities in Pharmacy Profession”</w:t>
      </w:r>
      <w:r>
        <w:rPr>
          <w:color w:val="000000"/>
        </w:rPr>
        <w:t xml:space="preserve">, </w:t>
      </w:r>
      <w:r>
        <w:rPr>
          <w:color w:val="000000"/>
          <w:u w:val="single"/>
        </w:rPr>
        <w:t>National Level Seminar Competition</w:t>
      </w:r>
      <w:r>
        <w:rPr>
          <w:color w:val="000000"/>
        </w:rPr>
        <w:t xml:space="preserve">; </w:t>
      </w:r>
      <w:r>
        <w:rPr>
          <w:b/>
          <w:i/>
          <w:color w:val="000000"/>
        </w:rPr>
        <w:t>won the first place</w:t>
      </w:r>
      <w:r>
        <w:rPr>
          <w:color w:val="000000"/>
        </w:rPr>
        <w:t xml:space="preserve"> (among 50+ participants from all over India).</w:t>
      </w:r>
    </w:p>
    <w:p w14:paraId="1223AFF1" w14:textId="77777777" w:rsidR="001768DC" w:rsidRDefault="001768DC">
      <w:pPr>
        <w:pBdr>
          <w:top w:val="nil"/>
          <w:left w:val="nil"/>
          <w:bottom w:val="nil"/>
          <w:right w:val="nil"/>
          <w:between w:val="nil"/>
        </w:pBdr>
        <w:ind w:left="720" w:firstLine="0"/>
      </w:pPr>
    </w:p>
    <w:p w14:paraId="7E215B7B" w14:textId="77777777" w:rsidR="001768DC" w:rsidRDefault="001768DC">
      <w:pPr>
        <w:rPr>
          <w:b/>
        </w:rPr>
      </w:pPr>
    </w:p>
    <w:p w14:paraId="60BF80F5" w14:textId="1A1C876E" w:rsidR="001768DC" w:rsidRDefault="00C63F9D">
      <w:pPr>
        <w:rPr>
          <w:b/>
        </w:rPr>
      </w:pPr>
      <w:bookmarkStart w:id="0" w:name="_heading=h.gjdgxs" w:colFirst="0" w:colLast="0"/>
      <w:bookmarkEnd w:id="0"/>
      <w:r>
        <w:rPr>
          <w:noProof/>
        </w:rPr>
        <mc:AlternateContent>
          <mc:Choice Requires="wps">
            <w:drawing>
              <wp:anchor distT="0" distB="0" distL="114300" distR="114300" simplePos="0" relativeHeight="251664384" behindDoc="0" locked="0" layoutInCell="1" hidden="0" allowOverlap="1" wp14:anchorId="458A7718" wp14:editId="43DA3373">
                <wp:simplePos x="0" y="0"/>
                <wp:positionH relativeFrom="column">
                  <wp:posOffset>-31115</wp:posOffset>
                </wp:positionH>
                <wp:positionV relativeFrom="paragraph">
                  <wp:posOffset>146050</wp:posOffset>
                </wp:positionV>
                <wp:extent cx="697865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0" y="0"/>
                          <a:ext cx="6978650"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3A7828C3" id="Straight Arrow Connector 12" o:spid="_x0000_s1026" type="#_x0000_t32" style="position:absolute;margin-left:-2.45pt;margin-top:11.5pt;width:549.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" strokeweight="1pt"/>
            </w:pict>
          </mc:Fallback>
        </mc:AlternateContent>
      </w:r>
      <w:r w:rsidR="00C54D3E">
        <w:rPr>
          <w:b/>
        </w:rPr>
        <w:t>EDITORIAL A</w:t>
      </w:r>
      <w:r w:rsidR="00C54D3E">
        <w:rPr>
          <w:b/>
        </w:rPr>
        <w:t>DVISORY BOARD</w:t>
      </w:r>
    </w:p>
    <w:p w14:paraId="2DC319D6" w14:textId="77777777" w:rsidR="001768DC" w:rsidRDefault="00C54D3E">
      <w:pPr>
        <w:numPr>
          <w:ilvl w:val="0"/>
          <w:numId w:val="1"/>
        </w:numPr>
        <w:pBdr>
          <w:top w:val="nil"/>
          <w:left w:val="nil"/>
          <w:bottom w:val="nil"/>
          <w:right w:val="nil"/>
          <w:between w:val="nil"/>
        </w:pBdr>
        <w:jc w:val="both"/>
      </w:pPr>
      <w:r>
        <w:rPr>
          <w:color w:val="000000"/>
        </w:rPr>
        <w:t>EC Pharmacology and Toxicology</w:t>
      </w:r>
    </w:p>
    <w:p w14:paraId="30C2F09F" w14:textId="77777777" w:rsidR="001768DC" w:rsidRDefault="001768DC">
      <w:pPr>
        <w:pBdr>
          <w:top w:val="nil"/>
          <w:left w:val="nil"/>
          <w:bottom w:val="nil"/>
          <w:right w:val="nil"/>
          <w:between w:val="nil"/>
        </w:pBdr>
        <w:ind w:left="0"/>
        <w:jc w:val="both"/>
      </w:pPr>
    </w:p>
    <w:p w14:paraId="4195E159" w14:textId="77777777" w:rsidR="001768DC" w:rsidRDefault="001768DC">
      <w:pPr>
        <w:pBdr>
          <w:top w:val="nil"/>
          <w:left w:val="nil"/>
          <w:bottom w:val="nil"/>
          <w:right w:val="nil"/>
          <w:between w:val="nil"/>
        </w:pBdr>
        <w:ind w:left="0"/>
        <w:jc w:val="both"/>
      </w:pPr>
    </w:p>
    <w:p w14:paraId="2DF2E827" w14:textId="1352BAA7" w:rsidR="001768DC" w:rsidRDefault="00C63F9D">
      <w:pPr>
        <w:jc w:val="both"/>
        <w:rPr>
          <w:b/>
        </w:rPr>
      </w:pPr>
      <w:r>
        <w:rPr>
          <w:noProof/>
        </w:rPr>
        <mc:AlternateContent>
          <mc:Choice Requires="wps">
            <w:drawing>
              <wp:anchor distT="0" distB="0" distL="114300" distR="114300" simplePos="0" relativeHeight="251665408" behindDoc="0" locked="0" layoutInCell="1" hidden="0" allowOverlap="1" wp14:anchorId="7FEFFDB8" wp14:editId="3019DCB6">
                <wp:simplePos x="0" y="0"/>
                <wp:positionH relativeFrom="column">
                  <wp:posOffset>-8890</wp:posOffset>
                </wp:positionH>
                <wp:positionV relativeFrom="paragraph">
                  <wp:posOffset>139700</wp:posOffset>
                </wp:positionV>
                <wp:extent cx="6978650" cy="12700"/>
                <wp:effectExtent l="0" t="0" r="31750" b="25400"/>
                <wp:wrapNone/>
                <wp:docPr id="13" name="Straight Arrow Connector 13"/>
                <wp:cNvGraphicFramePr/>
                <a:graphic xmlns:a="http://schemas.openxmlformats.org/drawingml/2006/main">
                  <a:graphicData uri="http://schemas.microsoft.com/office/word/2010/wordprocessingShape">
                    <wps:wsp>
                      <wps:cNvCnPr/>
                      <wps:spPr>
                        <a:xfrm>
                          <a:off x="0" y="0"/>
                          <a:ext cx="6978650"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05D06BCC" id="Straight Arrow Connector 13" o:spid="_x0000_s1026" type="#_x0000_t32" style="position:absolute;margin-left:-.7pt;margin-top:11pt;width:549.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" strokeweight="1pt"/>
            </w:pict>
          </mc:Fallback>
        </mc:AlternateContent>
      </w:r>
      <w:r w:rsidR="00C54D3E">
        <w:rPr>
          <w:b/>
        </w:rPr>
        <w:t>SCIENTIFIC REVIEWER</w:t>
      </w:r>
    </w:p>
    <w:p w14:paraId="5AC0EB52" w14:textId="77777777" w:rsidR="001768DC" w:rsidRDefault="00C54D3E">
      <w:pPr>
        <w:numPr>
          <w:ilvl w:val="0"/>
          <w:numId w:val="5"/>
        </w:numPr>
        <w:spacing w:line="259" w:lineRule="auto"/>
      </w:pPr>
      <w:r>
        <w:t>Journal of Applied Pharmacy</w:t>
      </w:r>
    </w:p>
    <w:p w14:paraId="361089BF" w14:textId="77777777" w:rsidR="001768DC" w:rsidRDefault="00C54D3E">
      <w:pPr>
        <w:numPr>
          <w:ilvl w:val="0"/>
          <w:numId w:val="5"/>
        </w:numPr>
        <w:spacing w:line="259" w:lineRule="auto"/>
      </w:pPr>
      <w:r>
        <w:t>International Journal of Pharmacy</w:t>
      </w:r>
    </w:p>
    <w:p w14:paraId="33813FE0" w14:textId="77777777" w:rsidR="001768DC" w:rsidRDefault="00C54D3E">
      <w:pPr>
        <w:numPr>
          <w:ilvl w:val="0"/>
          <w:numId w:val="5"/>
        </w:numPr>
        <w:spacing w:line="259" w:lineRule="auto"/>
      </w:pPr>
      <w:r>
        <w:t>Journal of Biochemistry Research</w:t>
      </w:r>
    </w:p>
    <w:p w14:paraId="007C45E7" w14:textId="77777777" w:rsidR="001768DC" w:rsidRDefault="00C54D3E">
      <w:pPr>
        <w:numPr>
          <w:ilvl w:val="0"/>
          <w:numId w:val="5"/>
        </w:numPr>
        <w:spacing w:line="259" w:lineRule="auto"/>
      </w:pPr>
      <w:r>
        <w:t>Canadian Journal of Biomedical Research</w:t>
      </w:r>
    </w:p>
    <w:p w14:paraId="3A925402" w14:textId="77777777" w:rsidR="001768DC" w:rsidRDefault="00C54D3E">
      <w:pPr>
        <w:numPr>
          <w:ilvl w:val="0"/>
          <w:numId w:val="5"/>
        </w:numPr>
        <w:spacing w:line="259" w:lineRule="auto"/>
      </w:pPr>
      <w:r>
        <w:t>Journal of Coronary Heart Diseases</w:t>
      </w:r>
    </w:p>
    <w:p w14:paraId="1AADA733" w14:textId="77777777" w:rsidR="001768DC" w:rsidRDefault="00C54D3E">
      <w:pPr>
        <w:numPr>
          <w:ilvl w:val="0"/>
          <w:numId w:val="5"/>
        </w:numPr>
        <w:spacing w:line="259" w:lineRule="auto"/>
      </w:pPr>
      <w:r>
        <w:t>Annals of Experimental Biology</w:t>
      </w:r>
    </w:p>
    <w:p w14:paraId="12F3FFA2" w14:textId="77777777" w:rsidR="001768DC" w:rsidRDefault="00C54D3E">
      <w:pPr>
        <w:numPr>
          <w:ilvl w:val="0"/>
          <w:numId w:val="5"/>
        </w:numPr>
        <w:spacing w:line="259" w:lineRule="auto"/>
      </w:pPr>
      <w:r>
        <w:t>Imaging in Medicine</w:t>
      </w:r>
    </w:p>
    <w:p w14:paraId="35A2B4DB" w14:textId="77777777" w:rsidR="001768DC" w:rsidRDefault="00C54D3E">
      <w:pPr>
        <w:numPr>
          <w:ilvl w:val="0"/>
          <w:numId w:val="5"/>
        </w:numPr>
        <w:spacing w:line="259" w:lineRule="auto"/>
      </w:pPr>
      <w:r>
        <w:t>Journal of Food Science and Nutrition</w:t>
      </w:r>
    </w:p>
    <w:p w14:paraId="3E010894" w14:textId="77777777" w:rsidR="001768DC" w:rsidRDefault="00C54D3E">
      <w:pPr>
        <w:numPr>
          <w:ilvl w:val="0"/>
          <w:numId w:val="5"/>
        </w:numPr>
        <w:spacing w:line="259" w:lineRule="auto"/>
      </w:pPr>
      <w:r>
        <w:t>Journal of Nursing Research and Practice</w:t>
      </w:r>
    </w:p>
    <w:p w14:paraId="48B2F97F" w14:textId="77777777" w:rsidR="001768DC" w:rsidRDefault="00C54D3E">
      <w:pPr>
        <w:numPr>
          <w:ilvl w:val="0"/>
          <w:numId w:val="5"/>
        </w:numPr>
        <w:spacing w:line="259" w:lineRule="auto"/>
      </w:pPr>
      <w:r>
        <w:t>Pharmaceutics and Drug Delivery Research</w:t>
      </w:r>
    </w:p>
    <w:p w14:paraId="151A4DEA" w14:textId="77777777" w:rsidR="001768DC" w:rsidRDefault="00C54D3E">
      <w:pPr>
        <w:numPr>
          <w:ilvl w:val="0"/>
          <w:numId w:val="5"/>
        </w:numPr>
        <w:spacing w:line="259" w:lineRule="auto"/>
      </w:pPr>
      <w:r>
        <w:t>Archives in Applied Science Research</w:t>
      </w:r>
    </w:p>
    <w:p w14:paraId="2D2BB624" w14:textId="77777777" w:rsidR="001768DC" w:rsidRDefault="00C54D3E">
      <w:pPr>
        <w:numPr>
          <w:ilvl w:val="0"/>
          <w:numId w:val="5"/>
        </w:numPr>
        <w:spacing w:line="259" w:lineRule="auto"/>
      </w:pPr>
      <w:r>
        <w:t>Annals of Bio</w:t>
      </w:r>
      <w:r>
        <w:t>logical Research</w:t>
      </w:r>
    </w:p>
    <w:p w14:paraId="00F75C66" w14:textId="77777777" w:rsidR="001768DC" w:rsidRDefault="00C54D3E">
      <w:pPr>
        <w:numPr>
          <w:ilvl w:val="0"/>
          <w:numId w:val="5"/>
        </w:numPr>
        <w:spacing w:line="259" w:lineRule="auto"/>
      </w:pPr>
      <w:r>
        <w:lastRenderedPageBreak/>
        <w:t>Journal of Dementia</w:t>
      </w:r>
    </w:p>
    <w:p w14:paraId="2CA055F3" w14:textId="77777777" w:rsidR="001768DC" w:rsidRDefault="00C54D3E">
      <w:pPr>
        <w:numPr>
          <w:ilvl w:val="0"/>
          <w:numId w:val="5"/>
        </w:numPr>
        <w:spacing w:line="259" w:lineRule="auto"/>
      </w:pPr>
      <w:r>
        <w:t>Journal of Computational Methods in Molecular Design</w:t>
      </w:r>
    </w:p>
    <w:p w14:paraId="1E0E1B28" w14:textId="77777777" w:rsidR="001768DC" w:rsidRDefault="00C54D3E">
      <w:pPr>
        <w:numPr>
          <w:ilvl w:val="0"/>
          <w:numId w:val="5"/>
        </w:numPr>
        <w:spacing w:line="259" w:lineRule="auto"/>
      </w:pPr>
      <w:r>
        <w:t xml:space="preserve">Journal of Clinical Research </w:t>
      </w:r>
    </w:p>
    <w:p w14:paraId="1E347E46" w14:textId="77777777" w:rsidR="001768DC" w:rsidRDefault="00C54D3E">
      <w:pPr>
        <w:numPr>
          <w:ilvl w:val="0"/>
          <w:numId w:val="5"/>
        </w:numPr>
        <w:spacing w:line="259" w:lineRule="auto"/>
      </w:pPr>
      <w:r>
        <w:t>Journal of Veterinary Medicine and Health</w:t>
      </w:r>
    </w:p>
    <w:p w14:paraId="5EDD101E" w14:textId="77777777" w:rsidR="001768DC" w:rsidRDefault="00C54D3E">
      <w:pPr>
        <w:numPr>
          <w:ilvl w:val="0"/>
          <w:numId w:val="5"/>
        </w:numPr>
        <w:spacing w:line="259" w:lineRule="auto"/>
      </w:pPr>
      <w:r>
        <w:t>Journal of Food Microbiology</w:t>
      </w:r>
    </w:p>
    <w:p w14:paraId="61C0386F" w14:textId="77777777" w:rsidR="001768DC" w:rsidRDefault="00C54D3E">
      <w:pPr>
        <w:numPr>
          <w:ilvl w:val="0"/>
          <w:numId w:val="5"/>
        </w:numPr>
        <w:spacing w:line="259" w:lineRule="auto"/>
      </w:pPr>
      <w:r>
        <w:t>International Journal of Pharmacy</w:t>
      </w:r>
    </w:p>
    <w:p w14:paraId="2641E147" w14:textId="77777777" w:rsidR="001768DC" w:rsidRDefault="00C54D3E">
      <w:pPr>
        <w:numPr>
          <w:ilvl w:val="0"/>
          <w:numId w:val="5"/>
        </w:numPr>
        <w:spacing w:line="259" w:lineRule="auto"/>
      </w:pPr>
      <w:r>
        <w:t>Journal of Research and Reports in Medical Science</w:t>
      </w:r>
    </w:p>
    <w:p w14:paraId="486C2A4C" w14:textId="77777777" w:rsidR="001768DC" w:rsidRDefault="00C54D3E">
      <w:pPr>
        <w:numPr>
          <w:ilvl w:val="0"/>
          <w:numId w:val="5"/>
        </w:numPr>
        <w:spacing w:line="259" w:lineRule="auto"/>
      </w:pPr>
      <w:r>
        <w:t>Journal of Cell Science and Apoptosis</w:t>
      </w:r>
    </w:p>
    <w:p w14:paraId="789F86B7" w14:textId="77777777" w:rsidR="001768DC" w:rsidRDefault="00C54D3E">
      <w:pPr>
        <w:numPr>
          <w:ilvl w:val="0"/>
          <w:numId w:val="5"/>
        </w:numPr>
        <w:spacing w:line="259" w:lineRule="auto"/>
      </w:pPr>
      <w:r>
        <w:t>Journal of Material Science and Nanomaterials</w:t>
      </w:r>
    </w:p>
    <w:p w14:paraId="1B0003E8" w14:textId="77777777" w:rsidR="001768DC" w:rsidRDefault="00C54D3E">
      <w:pPr>
        <w:numPr>
          <w:ilvl w:val="0"/>
          <w:numId w:val="5"/>
        </w:numPr>
        <w:spacing w:line="259" w:lineRule="auto"/>
      </w:pPr>
      <w:r>
        <w:t>Archives of Applied Science Research</w:t>
      </w:r>
    </w:p>
    <w:p w14:paraId="6AA2A4A2" w14:textId="77777777" w:rsidR="001768DC" w:rsidRDefault="00C54D3E">
      <w:pPr>
        <w:numPr>
          <w:ilvl w:val="0"/>
          <w:numId w:val="5"/>
        </w:numPr>
        <w:spacing w:line="259" w:lineRule="auto"/>
      </w:pPr>
      <w:r>
        <w:t>Journal of Biochemistry and Cell Biology</w:t>
      </w:r>
    </w:p>
    <w:p w14:paraId="7C92D462" w14:textId="77777777" w:rsidR="001768DC" w:rsidRDefault="00C54D3E">
      <w:pPr>
        <w:numPr>
          <w:ilvl w:val="0"/>
          <w:numId w:val="5"/>
        </w:numPr>
        <w:spacing w:line="259" w:lineRule="auto"/>
      </w:pPr>
      <w:r>
        <w:t>Journal o</w:t>
      </w:r>
      <w:r>
        <w:t>f Morphology and Anatomy</w:t>
      </w:r>
    </w:p>
    <w:p w14:paraId="27EAA545" w14:textId="77777777" w:rsidR="001768DC" w:rsidRDefault="00C54D3E">
      <w:pPr>
        <w:numPr>
          <w:ilvl w:val="0"/>
          <w:numId w:val="5"/>
        </w:numPr>
        <w:spacing w:line="259" w:lineRule="auto"/>
      </w:pPr>
      <w:r>
        <w:t>Journal of Microbial Pathogenesis</w:t>
      </w:r>
    </w:p>
    <w:p w14:paraId="6FD310AB" w14:textId="77777777" w:rsidR="001768DC" w:rsidRDefault="00C54D3E">
      <w:pPr>
        <w:numPr>
          <w:ilvl w:val="0"/>
          <w:numId w:val="5"/>
        </w:numPr>
        <w:spacing w:line="259" w:lineRule="auto"/>
      </w:pPr>
      <w:r>
        <w:t>Journal of Biological and Medical Sciences</w:t>
      </w:r>
    </w:p>
    <w:p w14:paraId="0F3370B4" w14:textId="77777777" w:rsidR="001768DC" w:rsidRDefault="00C54D3E">
      <w:pPr>
        <w:numPr>
          <w:ilvl w:val="0"/>
          <w:numId w:val="5"/>
        </w:numPr>
        <w:spacing w:line="259" w:lineRule="auto"/>
      </w:pPr>
      <w:r>
        <w:t>International Research Journal of Microbiology</w:t>
      </w:r>
    </w:p>
    <w:p w14:paraId="4377512D" w14:textId="77777777" w:rsidR="001768DC" w:rsidRDefault="00C54D3E">
      <w:pPr>
        <w:numPr>
          <w:ilvl w:val="0"/>
          <w:numId w:val="5"/>
        </w:numPr>
        <w:spacing w:line="259" w:lineRule="auto"/>
      </w:pPr>
      <w:r>
        <w:t>Journal of Clinical Anesthesiology</w:t>
      </w:r>
    </w:p>
    <w:p w14:paraId="5372167F" w14:textId="77777777" w:rsidR="001768DC" w:rsidRDefault="00C54D3E">
      <w:pPr>
        <w:numPr>
          <w:ilvl w:val="0"/>
          <w:numId w:val="5"/>
        </w:numPr>
        <w:spacing w:line="259" w:lineRule="auto"/>
      </w:pPr>
      <w:r>
        <w:t>Journal of Environmental Hazards</w:t>
      </w:r>
    </w:p>
    <w:p w14:paraId="5AD5D63C" w14:textId="77777777" w:rsidR="001768DC" w:rsidRDefault="00C54D3E">
      <w:pPr>
        <w:numPr>
          <w:ilvl w:val="0"/>
          <w:numId w:val="5"/>
        </w:numPr>
        <w:spacing w:line="259" w:lineRule="auto"/>
      </w:pPr>
      <w:r>
        <w:t>Journal of Formulation Science and Bioa</w:t>
      </w:r>
      <w:r>
        <w:t>vailability</w:t>
      </w:r>
    </w:p>
    <w:p w14:paraId="58889C4E" w14:textId="77777777" w:rsidR="001768DC" w:rsidRDefault="00C54D3E">
      <w:pPr>
        <w:numPr>
          <w:ilvl w:val="0"/>
          <w:numId w:val="5"/>
        </w:numPr>
        <w:spacing w:line="259" w:lineRule="auto"/>
      </w:pPr>
      <w:r>
        <w:t>Archives of Science</w:t>
      </w:r>
    </w:p>
    <w:p w14:paraId="0BE13461" w14:textId="77777777" w:rsidR="001768DC" w:rsidRDefault="00C54D3E">
      <w:pPr>
        <w:numPr>
          <w:ilvl w:val="0"/>
          <w:numId w:val="5"/>
        </w:numPr>
        <w:spacing w:line="259" w:lineRule="auto"/>
      </w:pPr>
      <w:r>
        <w:t>Annals of Infections and Antibiotics</w:t>
      </w:r>
    </w:p>
    <w:p w14:paraId="59A3311F" w14:textId="77777777" w:rsidR="001768DC" w:rsidRDefault="00C54D3E">
      <w:pPr>
        <w:numPr>
          <w:ilvl w:val="0"/>
          <w:numId w:val="5"/>
        </w:numPr>
        <w:spacing w:line="259" w:lineRule="auto"/>
      </w:pPr>
      <w:r>
        <w:t>Diabetes Management</w:t>
      </w:r>
    </w:p>
    <w:p w14:paraId="64A061D4" w14:textId="77777777" w:rsidR="001768DC" w:rsidRDefault="00C54D3E">
      <w:pPr>
        <w:numPr>
          <w:ilvl w:val="0"/>
          <w:numId w:val="5"/>
        </w:numPr>
        <w:spacing w:line="259" w:lineRule="auto"/>
      </w:pPr>
      <w:r>
        <w:t>Journal of Science and Technology</w:t>
      </w:r>
    </w:p>
    <w:p w14:paraId="77D5ED9C" w14:textId="77777777" w:rsidR="001768DC" w:rsidRDefault="00C54D3E">
      <w:pPr>
        <w:numPr>
          <w:ilvl w:val="0"/>
          <w:numId w:val="5"/>
        </w:numPr>
        <w:spacing w:line="259" w:lineRule="auto"/>
      </w:pPr>
      <w:r>
        <w:t>Der Pharma Chemica</w:t>
      </w:r>
    </w:p>
    <w:p w14:paraId="65097394" w14:textId="77777777" w:rsidR="001768DC" w:rsidRDefault="00C54D3E">
      <w:pPr>
        <w:numPr>
          <w:ilvl w:val="0"/>
          <w:numId w:val="5"/>
        </w:numPr>
        <w:spacing w:line="259" w:lineRule="auto"/>
      </w:pPr>
      <w:r>
        <w:t>European Journal of Sports and Exercise Science</w:t>
      </w:r>
    </w:p>
    <w:p w14:paraId="36A3E2FC" w14:textId="77777777" w:rsidR="001768DC" w:rsidRDefault="00C54D3E">
      <w:pPr>
        <w:numPr>
          <w:ilvl w:val="0"/>
          <w:numId w:val="5"/>
        </w:numPr>
        <w:spacing w:line="259" w:lineRule="auto"/>
      </w:pPr>
      <w:r>
        <w:t>Clinical Investigations</w:t>
      </w:r>
    </w:p>
    <w:p w14:paraId="4847BECE" w14:textId="77777777" w:rsidR="001768DC" w:rsidRDefault="00C54D3E">
      <w:pPr>
        <w:numPr>
          <w:ilvl w:val="0"/>
          <w:numId w:val="5"/>
        </w:numPr>
        <w:spacing w:line="259" w:lineRule="auto"/>
      </w:pPr>
      <w:r>
        <w:t>Clinical Infectious Diseases</w:t>
      </w:r>
    </w:p>
    <w:p w14:paraId="036FB5D6" w14:textId="77777777" w:rsidR="001768DC" w:rsidRDefault="00C54D3E">
      <w:pPr>
        <w:numPr>
          <w:ilvl w:val="0"/>
          <w:numId w:val="5"/>
        </w:numPr>
        <w:spacing w:line="259" w:lineRule="auto"/>
      </w:pPr>
      <w:r>
        <w:t>The International Tinnitus Journal</w:t>
      </w:r>
    </w:p>
    <w:p w14:paraId="6F9F93C7" w14:textId="77777777" w:rsidR="001768DC" w:rsidRDefault="00C54D3E">
      <w:pPr>
        <w:numPr>
          <w:ilvl w:val="0"/>
          <w:numId w:val="5"/>
        </w:numPr>
        <w:spacing w:line="259" w:lineRule="auto"/>
      </w:pPr>
      <w:r>
        <w:t>Journal of Interventional Nephrology</w:t>
      </w:r>
    </w:p>
    <w:p w14:paraId="57F52C9B" w14:textId="77777777" w:rsidR="001768DC" w:rsidRDefault="00C54D3E">
      <w:pPr>
        <w:numPr>
          <w:ilvl w:val="0"/>
          <w:numId w:val="5"/>
        </w:numPr>
        <w:spacing w:line="259" w:lineRule="auto"/>
      </w:pPr>
      <w:r>
        <w:t>Asian Journal of Plant Science and Research</w:t>
      </w:r>
    </w:p>
    <w:p w14:paraId="73BD2520" w14:textId="77777777" w:rsidR="001768DC" w:rsidRDefault="00C54D3E">
      <w:pPr>
        <w:numPr>
          <w:ilvl w:val="0"/>
          <w:numId w:val="5"/>
        </w:numPr>
        <w:spacing w:line="259" w:lineRule="auto"/>
      </w:pPr>
      <w:r>
        <w:t>Journal of Genetics and Molecular Biology</w:t>
      </w:r>
    </w:p>
    <w:p w14:paraId="3A462F44" w14:textId="77777777" w:rsidR="001768DC" w:rsidRDefault="00C54D3E">
      <w:pPr>
        <w:numPr>
          <w:ilvl w:val="0"/>
          <w:numId w:val="5"/>
        </w:numPr>
        <w:spacing w:line="259" w:lineRule="auto"/>
      </w:pPr>
      <w:r>
        <w:t>Journal of Fisheries Research</w:t>
      </w:r>
    </w:p>
    <w:p w14:paraId="31901A3F" w14:textId="77777777" w:rsidR="001768DC" w:rsidRDefault="00C54D3E">
      <w:pPr>
        <w:numPr>
          <w:ilvl w:val="0"/>
          <w:numId w:val="5"/>
        </w:numPr>
        <w:spacing w:line="259" w:lineRule="auto"/>
      </w:pPr>
      <w:r>
        <w:t>Journal of Plant Biotechnology and Microbiology</w:t>
      </w:r>
    </w:p>
    <w:p w14:paraId="004BB4DD" w14:textId="77777777" w:rsidR="001768DC" w:rsidRDefault="00C54D3E">
      <w:pPr>
        <w:numPr>
          <w:ilvl w:val="0"/>
          <w:numId w:val="5"/>
        </w:numPr>
        <w:spacing w:after="160" w:line="259" w:lineRule="auto"/>
      </w:pPr>
      <w:r>
        <w:t>Journal of Veterinary Medicine and Allied Science</w:t>
      </w:r>
    </w:p>
    <w:p w14:paraId="73662AD2" w14:textId="77777777" w:rsidR="001768DC" w:rsidRDefault="00C54D3E">
      <w:pPr>
        <w:jc w:val="both"/>
        <w:rPr>
          <w:b/>
        </w:rPr>
      </w:pPr>
      <w:r>
        <w:rPr>
          <w:b/>
        </w:rPr>
        <w:t xml:space="preserve"> </w:t>
      </w:r>
    </w:p>
    <w:p w14:paraId="31859E65" w14:textId="77777777" w:rsidR="001768DC" w:rsidRDefault="001768DC">
      <w:pPr>
        <w:jc w:val="both"/>
      </w:pPr>
    </w:p>
    <w:p w14:paraId="6E1A6454" w14:textId="77777777" w:rsidR="001768DC" w:rsidRDefault="001768DC">
      <w:pPr>
        <w:jc w:val="both"/>
      </w:pPr>
    </w:p>
    <w:p w14:paraId="0587C9FA" w14:textId="77777777" w:rsidR="001768DC" w:rsidRDefault="001768DC">
      <w:pPr>
        <w:jc w:val="both"/>
      </w:pPr>
    </w:p>
    <w:p w14:paraId="455C3F2E" w14:textId="77777777" w:rsidR="001768DC" w:rsidRDefault="001768DC"/>
    <w:sectPr w:rsidR="001768DC">
      <w:headerReference w:type="defaul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C3F03" w14:textId="77777777" w:rsidR="00C54D3E" w:rsidRDefault="00C54D3E">
      <w:r>
        <w:separator/>
      </w:r>
    </w:p>
  </w:endnote>
  <w:endnote w:type="continuationSeparator" w:id="0">
    <w:p w14:paraId="0DA39118" w14:textId="77777777" w:rsidR="00C54D3E" w:rsidRDefault="00C5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550BF" w14:textId="77777777" w:rsidR="00C54D3E" w:rsidRDefault="00C54D3E">
      <w:r>
        <w:separator/>
      </w:r>
    </w:p>
  </w:footnote>
  <w:footnote w:type="continuationSeparator" w:id="0">
    <w:p w14:paraId="5198BE1E" w14:textId="77777777" w:rsidR="00C54D3E" w:rsidRDefault="00C5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826C3" w14:textId="77777777" w:rsidR="001768DC" w:rsidRDefault="00C54D3E">
    <w:pPr>
      <w:jc w:val="center"/>
      <w:rPr>
        <w:b/>
        <w:sz w:val="24"/>
        <w:szCs w:val="24"/>
      </w:rPr>
    </w:pPr>
    <w:r>
      <w:rPr>
        <w:b/>
        <w:sz w:val="24"/>
        <w:szCs w:val="24"/>
      </w:rPr>
      <w:t>IRFAN A. MOHAMMED</w:t>
    </w:r>
  </w:p>
  <w:p w14:paraId="3263C721" w14:textId="77777777" w:rsidR="001768DC" w:rsidRDefault="00C54D3E">
    <w:pPr>
      <w:tabs>
        <w:tab w:val="right" w:pos="10080"/>
      </w:tabs>
      <w:spacing w:after="240"/>
      <w:jc w:val="center"/>
    </w:pPr>
    <w:r>
      <w:t>irfanali_mohammed@yahoo.com | +1 (267) 753-5906 | linkedin.com/in/irfanalimohammed | New Jersey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301DE"/>
    <w:multiLevelType w:val="multilevel"/>
    <w:tmpl w:val="9E56C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8B3BDF"/>
    <w:multiLevelType w:val="multilevel"/>
    <w:tmpl w:val="12627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64279"/>
    <w:multiLevelType w:val="multilevel"/>
    <w:tmpl w:val="E264D368"/>
    <w:lvl w:ilvl="0">
      <w:start w:val="1"/>
      <w:numFmt w:val="bullet"/>
      <w:lvlText w:val="●"/>
      <w:lvlJc w:val="left"/>
      <w:pPr>
        <w:ind w:left="1714" w:hanging="360"/>
      </w:pPr>
      <w:rPr>
        <w:rFonts w:ascii="Noto Sans Symbols" w:eastAsia="Noto Sans Symbols" w:hAnsi="Noto Sans Symbols" w:cs="Noto Sans Symbols"/>
      </w:rPr>
    </w:lvl>
    <w:lvl w:ilvl="1">
      <w:start w:val="1"/>
      <w:numFmt w:val="bullet"/>
      <w:lvlText w:val="o"/>
      <w:lvlJc w:val="left"/>
      <w:pPr>
        <w:ind w:left="2434" w:hanging="360"/>
      </w:pPr>
      <w:rPr>
        <w:rFonts w:ascii="Courier New" w:eastAsia="Courier New" w:hAnsi="Courier New" w:cs="Courier New"/>
      </w:rPr>
    </w:lvl>
    <w:lvl w:ilvl="2">
      <w:start w:val="1"/>
      <w:numFmt w:val="bullet"/>
      <w:lvlText w:val="▪"/>
      <w:lvlJc w:val="left"/>
      <w:pPr>
        <w:ind w:left="3154" w:hanging="360"/>
      </w:pPr>
      <w:rPr>
        <w:rFonts w:ascii="Noto Sans Symbols" w:eastAsia="Noto Sans Symbols" w:hAnsi="Noto Sans Symbols" w:cs="Noto Sans Symbols"/>
      </w:rPr>
    </w:lvl>
    <w:lvl w:ilvl="3">
      <w:start w:val="1"/>
      <w:numFmt w:val="bullet"/>
      <w:lvlText w:val="●"/>
      <w:lvlJc w:val="left"/>
      <w:pPr>
        <w:ind w:left="3874" w:hanging="360"/>
      </w:pPr>
      <w:rPr>
        <w:rFonts w:ascii="Noto Sans Symbols" w:eastAsia="Noto Sans Symbols" w:hAnsi="Noto Sans Symbols" w:cs="Noto Sans Symbols"/>
      </w:rPr>
    </w:lvl>
    <w:lvl w:ilvl="4">
      <w:start w:val="1"/>
      <w:numFmt w:val="bullet"/>
      <w:lvlText w:val="o"/>
      <w:lvlJc w:val="left"/>
      <w:pPr>
        <w:ind w:left="4594" w:hanging="360"/>
      </w:pPr>
      <w:rPr>
        <w:rFonts w:ascii="Courier New" w:eastAsia="Courier New" w:hAnsi="Courier New" w:cs="Courier New"/>
      </w:rPr>
    </w:lvl>
    <w:lvl w:ilvl="5">
      <w:start w:val="1"/>
      <w:numFmt w:val="bullet"/>
      <w:lvlText w:val="▪"/>
      <w:lvlJc w:val="left"/>
      <w:pPr>
        <w:ind w:left="5314" w:hanging="360"/>
      </w:pPr>
      <w:rPr>
        <w:rFonts w:ascii="Noto Sans Symbols" w:eastAsia="Noto Sans Symbols" w:hAnsi="Noto Sans Symbols" w:cs="Noto Sans Symbols"/>
      </w:rPr>
    </w:lvl>
    <w:lvl w:ilvl="6">
      <w:start w:val="1"/>
      <w:numFmt w:val="bullet"/>
      <w:lvlText w:val="●"/>
      <w:lvlJc w:val="left"/>
      <w:pPr>
        <w:ind w:left="6034" w:hanging="360"/>
      </w:pPr>
      <w:rPr>
        <w:rFonts w:ascii="Noto Sans Symbols" w:eastAsia="Noto Sans Symbols" w:hAnsi="Noto Sans Symbols" w:cs="Noto Sans Symbols"/>
      </w:rPr>
    </w:lvl>
    <w:lvl w:ilvl="7">
      <w:start w:val="1"/>
      <w:numFmt w:val="bullet"/>
      <w:lvlText w:val="o"/>
      <w:lvlJc w:val="left"/>
      <w:pPr>
        <w:ind w:left="6754" w:hanging="360"/>
      </w:pPr>
      <w:rPr>
        <w:rFonts w:ascii="Courier New" w:eastAsia="Courier New" w:hAnsi="Courier New" w:cs="Courier New"/>
      </w:rPr>
    </w:lvl>
    <w:lvl w:ilvl="8">
      <w:start w:val="1"/>
      <w:numFmt w:val="bullet"/>
      <w:lvlText w:val="▪"/>
      <w:lvlJc w:val="left"/>
      <w:pPr>
        <w:ind w:left="7474" w:hanging="360"/>
      </w:pPr>
      <w:rPr>
        <w:rFonts w:ascii="Noto Sans Symbols" w:eastAsia="Noto Sans Symbols" w:hAnsi="Noto Sans Symbols" w:cs="Noto Sans Symbols"/>
      </w:rPr>
    </w:lvl>
  </w:abstractNum>
  <w:abstractNum w:abstractNumId="3" w15:restartNumberingAfterBreak="0">
    <w:nsid w:val="3A5E6598"/>
    <w:multiLevelType w:val="multilevel"/>
    <w:tmpl w:val="7598C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B80AEE"/>
    <w:multiLevelType w:val="multilevel"/>
    <w:tmpl w:val="F06CE9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17F3504"/>
    <w:multiLevelType w:val="multilevel"/>
    <w:tmpl w:val="141CF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5A58B5"/>
    <w:multiLevelType w:val="multilevel"/>
    <w:tmpl w:val="CC9E5234"/>
    <w:lvl w:ilvl="0">
      <w:start w:val="1"/>
      <w:numFmt w:val="bullet"/>
      <w:lvlText w:val="●"/>
      <w:lvlJc w:val="left"/>
      <w:pPr>
        <w:ind w:left="2070" w:hanging="360"/>
      </w:pPr>
      <w:rPr>
        <w:rFonts w:ascii="Noto Sans Symbols" w:eastAsia="Noto Sans Symbols" w:hAnsi="Noto Sans Symbols" w:cs="Noto Sans Symbols"/>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7" w15:restartNumberingAfterBreak="0">
    <w:nsid w:val="7C23215E"/>
    <w:multiLevelType w:val="multilevel"/>
    <w:tmpl w:val="B0CC0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4"/>
  </w:num>
  <w:num w:numId="4">
    <w:abstractNumId w:val="3"/>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DC"/>
    <w:rsid w:val="00003412"/>
    <w:rsid w:val="001768DC"/>
    <w:rsid w:val="004570C7"/>
    <w:rsid w:val="00C54D3E"/>
    <w:rsid w:val="00C6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DDEC"/>
  <w15:docId w15:val="{3757E30D-30D3-4C50-BC49-63ACD267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tabs>
          <w:tab w:val="left" w:pos="1354"/>
          <w:tab w:val="right" w:pos="10800"/>
        </w:tabs>
        <w:ind w:left="13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74C"/>
    <w:pPr>
      <w:ind w:hanging="1354"/>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OrgName">
    <w:name w:val="OrgName"/>
    <w:rsid w:val="00E6174C"/>
    <w:rPr>
      <w:b/>
      <w:caps/>
    </w:rPr>
  </w:style>
  <w:style w:type="paragraph" w:styleId="ListParagraph">
    <w:name w:val="List Paragraph"/>
    <w:basedOn w:val="Normal"/>
    <w:uiPriority w:val="34"/>
    <w:qFormat/>
    <w:rsid w:val="00E6174C"/>
    <w:pPr>
      <w:ind w:left="720"/>
      <w:contextualSpacing/>
    </w:pPr>
  </w:style>
  <w:style w:type="character" w:styleId="Hyperlink">
    <w:name w:val="Hyperlink"/>
    <w:basedOn w:val="DefaultParagraphFont"/>
    <w:uiPriority w:val="99"/>
    <w:unhideWhenUsed/>
    <w:rsid w:val="009B05FC"/>
    <w:rPr>
      <w:color w:val="0000FF"/>
      <w:u w:val="single"/>
    </w:rPr>
  </w:style>
  <w:style w:type="character" w:styleId="UnresolvedMention">
    <w:name w:val="Unresolved Mention"/>
    <w:basedOn w:val="DefaultParagraphFont"/>
    <w:uiPriority w:val="99"/>
    <w:semiHidden/>
    <w:unhideWhenUsed/>
    <w:rsid w:val="00A3599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C63F9D"/>
    <w:pPr>
      <w:tabs>
        <w:tab w:val="clear" w:pos="1354"/>
        <w:tab w:val="clear" w:pos="10800"/>
      </w:tabs>
      <w:ind w:lef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who.int/blindness/causes/MyopiaReportforWeb.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blogs.wsj.com/chinarealtime/2012/05/07/myopia-epidemic-sets-off-alarm-bells/" TargetMode="External"/><Relationship Id="rId4" Type="http://schemas.openxmlformats.org/officeDocument/2006/relationships/settings" Target="settings.xml"/><Relationship Id="rId9" Type="http://schemas.openxmlformats.org/officeDocument/2006/relationships/hyperlink" Target="https://www.wsj.com/articles/a-new-approach-to-dealing-with-myopia-in-kids-11591640274?mod=searchresults&amp;page=1&amp;po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ONgTuzhXdd6F1ndzUfGFeeUng==">AMUW2mVvTIJxwAJNRoZwge5tcY3mGf5Kt5CjcSFi8VUZPXTenqyNmh5QEoCKAgUWfN8ddcGm0oB8W/iyG8Hg3AfRSz19OXsPoAn0i9u9VgI9lmo425WZiboKMyD7WD0Fz5ikbCgNeaux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1888</Words>
  <Characters>10767</Characters>
  <Application>Microsoft Office Word</Application>
  <DocSecurity>0</DocSecurity>
  <Lines>89</Lines>
  <Paragraphs>25</Paragraphs>
  <ScaleCrop>false</ScaleCrop>
  <Company>Alexion</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Mohammed</dc:creator>
  <cp:lastModifiedBy>Mohammed, Irfan</cp:lastModifiedBy>
  <cp:revision>4</cp:revision>
  <dcterms:created xsi:type="dcterms:W3CDTF">2019-04-09T02:51:00Z</dcterms:created>
  <dcterms:modified xsi:type="dcterms:W3CDTF">2021-04-30T16:45:00Z</dcterms:modified>
</cp:coreProperties>
</file>